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Juhi Narula</w:t>
      </w:r>
      <w:r w:rsidRPr="0046755F">
        <w:rPr>
          <w:rFonts w:asciiTheme="majorHAnsi" w:hAnsiTheme="majorHAnsi" w:cstheme="majorHAnsi"/>
          <w:b/>
          <w:sz w:val="20"/>
          <w:szCs w:val="20"/>
        </w:rPr>
        <w:t xml:space="preserve"> </w:t>
      </w:r>
      <w:r>
        <w:rPr>
          <w:rFonts w:asciiTheme="majorHAnsi" w:hAnsiTheme="majorHAnsi" w:cstheme="majorHAnsi"/>
          <w:b/>
          <w:sz w:val="20"/>
          <w:szCs w:val="20"/>
        </w:rPr>
        <w:t>W/O- Aditya Narula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734, Gali Door Wali, Pahar Ganj, Swami Ram Tirth Nagar New Delhi, Central Delhi, Delhi-110055</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990617094829</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KDRPS7346B</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J-408</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bookmarkStart w:id="4" w:name="_GoBack"/>
      <w:bookmarkEnd w:id="4"/>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922020066133725</w:t>
      </w:r>
      <w:r w:rsidR="008C5EDF" w:rsidRPr="008C5EDF">
        <w:rPr>
          <w:rFonts w:asciiTheme="minorHAnsi" w:hAnsiTheme="minorHAnsi" w:cstheme="minorHAnsi"/>
          <w:b/>
          <w:sz w:val="20"/>
          <w:szCs w:val="20"/>
          <w:lang w:val="en-IN"/>
        </w:rPr>
        <w:t xml:space="preserve">, IFSC - </w:t>
      </w:r>
      <w:r w:rsidR="008C5EDF" w:rsidRPr="008C5EDF">
        <w:rPr>
          <w:rFonts w:asciiTheme="minorHAnsi" w:hAnsiTheme="minorHAnsi" w:cstheme="minorHAnsi"/>
          <w:b/>
          <w:sz w:val="20"/>
          <w:szCs w:val="20"/>
        </w:rPr>
        <w:t>UTIB0002113</w:t>
      </w:r>
      <w:r w:rsidR="008C5EDF" w:rsidRPr="008C5EDF">
        <w:rPr>
          <w:rFonts w:asciiTheme="minorHAnsi" w:hAnsiTheme="minorHAnsi" w:cstheme="minorHAnsi"/>
          <w:b/>
          <w:sz w:val="20"/>
          <w:szCs w:val="20"/>
        </w:rPr>
        <w:t>)</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27-12-2024</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J-408</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354.56</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Flat</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04 - Fourth Floor</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27-12-2024</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27-12-2024</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1,36,350.00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Thirty Six Thousand Three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27-12-2024</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J-408</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13,63,500.00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Thirteen Lakh Sixty Three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1,36,350.00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Thirty Six Thousand Three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1,36,350.00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Thirty Six Thousand Three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13,63,500.00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Thirteen Lakh Sixty Three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12,27,150.00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Twelve Lakh Twenty Seven Thousand One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1,36,350.00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Thirty Six Thousand Three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Juhi Narula</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734, Gali Door Wali, Pahar Ganj, Swami Ram Tirth Nagar New Delhi, Central Delhi, Delhi-110055</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Juhi Narula</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UPTOWN PHASE IV</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J-408</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Flat</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04 - Fourth Floor</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3,807.54</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13,50,000.00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13,500.00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13,63,500.00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13,63,500.00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15,600.00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14,04,100.00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1,35,000.00</w:t>
            </w:r>
          </w:p>
        </w:tc>
        <w:tc>
          <w:tcPr>
            <w:tcW w:w="2310" w:type="auto"/>
            <w:vAlign w:val="center"/>
          </w:tcPr>
          <w:p>
            <w:pPr/>
            <w:r>
              <w:br/>
            </w:r>
            <w:r>
              <w:t xml:space="preserve"> 675.00</w:t>
            </w:r>
          </w:p>
        </w:tc>
        <w:tc>
          <w:tcPr>
            <w:tcW w:w="2310" w:type="auto"/>
            <w:vAlign w:val="center"/>
          </w:tcPr>
          <w:p>
            <w:pPr/>
            <w:r>
              <w:br/>
            </w:r>
            <w:r>
              <w:t xml:space="preserve"> 675.00</w:t>
            </w:r>
          </w:p>
        </w:tc>
        <w:tc>
          <w:tcPr>
            <w:tcW w:w="2310" w:type="auto"/>
            <w:vAlign w:val="center"/>
          </w:tcPr>
          <w:p>
            <w:pPr/>
            <w:r>
              <w:br/>
            </w:r>
            <w:r>
              <w:t xml:space="preserve"> 1,36,350.00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1,35,000.00</w:t>
            </w:r>
          </w:p>
        </w:tc>
        <w:tc>
          <w:tcPr>
            <w:tcW w:w="2310" w:type="auto"/>
            <w:vAlign w:val="center"/>
          </w:tcPr>
          <w:p>
            <w:pPr/>
            <w:r>
              <w:br/>
            </w:r>
            <w:r>
              <w:t xml:space="preserve"> 675.00</w:t>
            </w:r>
          </w:p>
        </w:tc>
        <w:tc>
          <w:tcPr>
            <w:tcW w:w="2310" w:type="auto"/>
            <w:vAlign w:val="center"/>
          </w:tcPr>
          <w:p>
            <w:pPr/>
            <w:r>
              <w:br/>
            </w:r>
            <w:r>
              <w:t xml:space="preserve"> 675.00</w:t>
            </w:r>
          </w:p>
        </w:tc>
        <w:tc>
          <w:tcPr>
            <w:tcW w:w="2310" w:type="auto"/>
            <w:vAlign w:val="center"/>
          </w:tcPr>
          <w:p>
            <w:pPr/>
            <w:r>
              <w:br/>
            </w:r>
            <w:r>
              <w:t xml:space="preserve"> 1,36,350.00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2,70,000.00</w:t>
            </w:r>
          </w:p>
        </w:tc>
        <w:tc>
          <w:tcPr>
            <w:tcW w:w="2310" w:type="auto"/>
            <w:vAlign w:val="center"/>
          </w:tcPr>
          <w:p>
            <w:pPr/>
            <w:r>
              <w:br/>
            </w:r>
            <w:r>
              <w:t xml:space="preserve"> 1,350.00</w:t>
            </w:r>
          </w:p>
        </w:tc>
        <w:tc>
          <w:tcPr>
            <w:tcW w:w="2310" w:type="auto"/>
            <w:vAlign w:val="center"/>
          </w:tcPr>
          <w:p>
            <w:pPr/>
            <w:r>
              <w:br/>
            </w:r>
            <w:r>
              <w:t xml:space="preserve"> 1,350.00</w:t>
            </w:r>
          </w:p>
        </w:tc>
        <w:tc>
          <w:tcPr>
            <w:tcW w:w="2310" w:type="auto"/>
            <w:vAlign w:val="center"/>
          </w:tcPr>
          <w:p>
            <w:pPr/>
            <w:r>
              <w:br/>
            </w:r>
            <w:r>
              <w:t xml:space="preserve"> 2,72,700.00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2,02,500.00</w:t>
            </w:r>
          </w:p>
        </w:tc>
        <w:tc>
          <w:tcPr>
            <w:tcW w:w="2310" w:type="auto"/>
            <w:vAlign w:val="center"/>
          </w:tcPr>
          <w:p>
            <w:pPr/>
            <w:r>
              <w:br/>
            </w:r>
            <w:r>
              <w:t xml:space="preserve"> 1,012.50</w:t>
            </w:r>
          </w:p>
        </w:tc>
        <w:tc>
          <w:tcPr>
            <w:tcW w:w="2310" w:type="auto"/>
            <w:vAlign w:val="center"/>
          </w:tcPr>
          <w:p>
            <w:pPr/>
            <w:r>
              <w:br/>
            </w:r>
            <w:r>
              <w:t xml:space="preserve"> 1,012.50</w:t>
            </w:r>
          </w:p>
        </w:tc>
        <w:tc>
          <w:tcPr>
            <w:tcW w:w="2310" w:type="auto"/>
            <w:vAlign w:val="center"/>
          </w:tcPr>
          <w:p>
            <w:pPr/>
            <w:r>
              <w:br/>
            </w:r>
            <w:r>
              <w:t xml:space="preserve"> 2,04,525.00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2,02,500.00</w:t>
            </w:r>
          </w:p>
        </w:tc>
        <w:tc>
          <w:tcPr>
            <w:tcW w:w="2310" w:type="auto"/>
            <w:vAlign w:val="center"/>
          </w:tcPr>
          <w:p>
            <w:pPr/>
            <w:r>
              <w:br/>
            </w:r>
            <w:r>
              <w:t xml:space="preserve"> 1,012.50</w:t>
            </w:r>
          </w:p>
        </w:tc>
        <w:tc>
          <w:tcPr>
            <w:tcW w:w="2310" w:type="auto"/>
            <w:vAlign w:val="center"/>
          </w:tcPr>
          <w:p>
            <w:pPr/>
            <w:r>
              <w:br/>
            </w:r>
            <w:r>
              <w:t xml:space="preserve"> 1,012.50</w:t>
            </w:r>
          </w:p>
        </w:tc>
        <w:tc>
          <w:tcPr>
            <w:tcW w:w="2310" w:type="auto"/>
            <w:vAlign w:val="center"/>
          </w:tcPr>
          <w:p>
            <w:pPr/>
            <w:r>
              <w:br/>
            </w:r>
            <w:r>
              <w:t xml:space="preserve"> 2,04,525.00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2,02,500.00</w:t>
            </w:r>
          </w:p>
        </w:tc>
        <w:tc>
          <w:tcPr>
            <w:tcW w:w="2310" w:type="auto"/>
            <w:vAlign w:val="center"/>
          </w:tcPr>
          <w:p>
            <w:pPr/>
            <w:r>
              <w:br/>
            </w:r>
            <w:r>
              <w:t xml:space="preserve"> 1,012.50</w:t>
            </w:r>
          </w:p>
        </w:tc>
        <w:tc>
          <w:tcPr>
            <w:tcW w:w="2310" w:type="auto"/>
            <w:vAlign w:val="center"/>
          </w:tcPr>
          <w:p>
            <w:pPr/>
            <w:r>
              <w:br/>
            </w:r>
            <w:r>
              <w:t xml:space="preserve"> 1,012.50</w:t>
            </w:r>
          </w:p>
        </w:tc>
        <w:tc>
          <w:tcPr>
            <w:tcW w:w="2310" w:type="auto"/>
            <w:vAlign w:val="center"/>
          </w:tcPr>
          <w:p>
            <w:pPr/>
            <w:r>
              <w:br/>
            </w:r>
            <w:r>
              <w:t xml:space="preserve"> 2,04,525.00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1,35,000.00</w:t>
            </w:r>
          </w:p>
        </w:tc>
        <w:tc>
          <w:tcPr>
            <w:tcW w:w="2310" w:type="auto"/>
            <w:vAlign w:val="center"/>
          </w:tcPr>
          <w:p>
            <w:pPr/>
            <w:r>
              <w:br/>
            </w:r>
            <w:r>
              <w:t xml:space="preserve"> 675.00</w:t>
            </w:r>
          </w:p>
        </w:tc>
        <w:tc>
          <w:tcPr>
            <w:tcW w:w="2310" w:type="auto"/>
            <w:vAlign w:val="center"/>
          </w:tcPr>
          <w:p>
            <w:pPr/>
            <w:r>
              <w:br/>
            </w:r>
            <w:r>
              <w:t xml:space="preserve"> 675.00</w:t>
            </w:r>
          </w:p>
        </w:tc>
        <w:tc>
          <w:tcPr>
            <w:tcW w:w="2310" w:type="auto"/>
            <w:vAlign w:val="center"/>
          </w:tcPr>
          <w:p>
            <w:pPr/>
            <w:r>
              <w:br/>
            </w:r>
            <w:r>
              <w:t xml:space="preserve"> 1,36,350.00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67,500.00</w:t>
            </w:r>
          </w:p>
        </w:tc>
        <w:tc>
          <w:tcPr>
            <w:tcW w:w="2310" w:type="auto"/>
            <w:vAlign w:val="center"/>
          </w:tcPr>
          <w:p>
            <w:pPr/>
            <w:r>
              <w:br/>
            </w:r>
            <w:r>
              <w:t xml:space="preserve"> 337.50</w:t>
            </w:r>
          </w:p>
        </w:tc>
        <w:tc>
          <w:tcPr>
            <w:tcW w:w="2310" w:type="auto"/>
            <w:vAlign w:val="center"/>
          </w:tcPr>
          <w:p>
            <w:pPr/>
            <w:r>
              <w:br/>
            </w:r>
            <w:r>
              <w:t xml:space="preserve"> 337.50</w:t>
            </w:r>
          </w:p>
        </w:tc>
        <w:tc>
          <w:tcPr>
            <w:tcW w:w="2310" w:type="auto"/>
            <w:vAlign w:val="center"/>
          </w:tcPr>
          <w:p>
            <w:pPr/>
            <w:r>
              <w:br/>
            </w:r>
            <w:r>
              <w:t xml:space="preserve"> 68,175.00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13,50,000.00</w:t>
            </w:r>
          </w:p>
        </w:tc>
        <w:tc>
          <w:tcPr>
            <w:tcW w:w="2310" w:type="auto"/>
            <w:vAlign w:val="center"/>
          </w:tcPr>
          <w:p>
            <w:pPr/>
            <w:r>
              <w:br/>
            </w:r>
            <w:r>
              <w:t xml:space="preserve"> 6,750.00</w:t>
            </w:r>
          </w:p>
        </w:tc>
        <w:tc>
          <w:tcPr>
            <w:tcW w:w="2310" w:type="auto"/>
            <w:vAlign w:val="center"/>
          </w:tcPr>
          <w:p>
            <w:pPr/>
            <w:r>
              <w:br/>
            </w:r>
            <w:r>
              <w:t xml:space="preserve"> 6,750.00</w:t>
            </w:r>
          </w:p>
        </w:tc>
        <w:tc>
          <w:tcPr>
            <w:tcW w:w="2310" w:type="auto"/>
            <w:vAlign w:val="center"/>
          </w:tcPr>
          <w:p>
            <w:pPr/>
            <w:r>
              <w:br/>
            </w:r>
            <w:r>
              <w:t xml:space="preserve"> 13,63,500.00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13,90,600.00</w:t>
            </w:r>
          </w:p>
        </w:tc>
        <w:tc>
          <w:tcPr>
            <w:tcW w:w="2310" w:type="auto"/>
            <w:vAlign w:val="center"/>
          </w:tcPr>
          <w:p>
            <w:pPr/>
            <w:r>
              <w:br/>
            </w:r>
            <w:r>
              <w:t xml:space="preserve"> 6,750.00</w:t>
            </w:r>
          </w:p>
        </w:tc>
        <w:tc>
          <w:tcPr>
            <w:tcW w:w="2310" w:type="auto"/>
            <w:vAlign w:val="center"/>
          </w:tcPr>
          <w:p>
            <w:pPr/>
            <w:r>
              <w:br/>
            </w:r>
            <w:r>
              <w:t xml:space="preserve"> 6,750.00</w:t>
            </w:r>
          </w:p>
        </w:tc>
        <w:tc>
          <w:tcPr>
            <w:tcW w:w="2310" w:type="auto"/>
            <w:vAlign w:val="center"/>
          </w:tcPr>
          <w:p>
            <w:pPr/>
            <w:r>
              <w:br/>
            </w:r>
            <w:r>
              <w:t xml:space="preserve"> 14,04,100.00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J-408</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J-408</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354.56</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Flat</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04 - Fourth Floor</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UPTOWN PHASE IV</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CBBE-4658-46DC-81E0-0007FEFEB86B}">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9377da4-a611-48a8-a563-5db34f7959bf"/>
  </ds:schemaRefs>
</ds:datastoreItem>
</file>

<file path=customXml/itemProps4.xml><?xml version="1.0" encoding="utf-8"?>
<ds:datastoreItem xmlns:ds="http://schemas.openxmlformats.org/officeDocument/2006/customXml" ds:itemID="{E9F7CA3F-24F7-4774-9580-9136E71C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14950</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30</cp:revision>
  <cp:lastPrinted>2025-02-12T01:46:00Z</cp:lastPrinted>
  <dcterms:created xsi:type="dcterms:W3CDTF">2025-04-11T05:58:00Z</dcterms:created>
  <dcterms:modified xsi:type="dcterms:W3CDTF">2025-04-29T07:23:00Z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