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Training Compnay</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Gurgaon, Haryana, 122001</w:t>
      </w:r>
      <w:r w:rsidRPr="0046755F">
        <w:rPr>
          <w:rFonts w:asciiTheme="majorHAnsi" w:hAnsiTheme="majorHAnsi" w:cstheme="majorHAnsi"/>
          <w:sz w:val="20"/>
          <w:szCs w:val="20"/>
        </w:rPr>
        <w:t xml:space="preserve"> and its PAN is </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197E99">
        <w:rPr>
          <w:rFonts w:asciiTheme="majorHAnsi" w:hAnsiTheme="majorHAnsi" w:cstheme="majorHAnsi"/>
          <w:b/>
          <w:sz w:val="20"/>
          <w:szCs w:val="20"/>
        </w:rPr>
        <w:t xml:space="preserve"> </w:t>
      </w:r>
      <w:r>
        <w:rPr>
          <w:rFonts w:asciiTheme="majorHAnsi" w:hAnsiTheme="majorHAnsi" w:cstheme="majorHAnsi"/>
          <w:b/>
          <w:sz w:val="20"/>
          <w:szCs w:val="20"/>
        </w:rPr>
        <w:t>Vijay</w:t>
      </w:r>
      <w:r w:rsidR="00431E58" w:rsidRPr="0046755F">
        <w:rPr>
          <w:rFonts w:asciiTheme="majorHAnsi" w:hAnsiTheme="majorHAnsi" w:cstheme="majorHAnsi"/>
          <w:b/>
          <w:sz w:val="20"/>
          <w:szCs w:val="20"/>
        </w:rPr>
        <w:t xml:space="preserve"> </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Sigma House Unit No. 301 to 308, near, Senapati Bapat Rd, next to ICC Trade Tower, Pune.</w:t>
      </w:r>
      <w:r w:rsidRPr="0046755F">
        <w:rPr>
          <w:rFonts w:asciiTheme="majorHAnsi" w:hAnsiTheme="majorHAnsi" w:cstheme="majorHAnsi"/>
          <w:sz w:val="20"/>
          <w:szCs w:val="20"/>
        </w:rPr>
        <w:t xml:space="preserve">, bearing Aadhar No. </w:t>
      </w:r>
      <w:proofErr w:type="spellStart"/>
      <w:proofErr w:type="spellEnd"/>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lastRenderedPageBreak/>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A - 101</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04-02-2025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A - 101</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0.00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Premium</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01 - First Floor</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7,00,000.00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Seven Lakh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04-02-2025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xml:space="preserve">) situated at Village- Kundansinghpura, </w:t>
      </w:r>
      <w:r w:rsidRPr="0046755F">
        <w:rPr>
          <w:rFonts w:asciiTheme="majorHAnsi" w:hAnsiTheme="majorHAnsi" w:cstheme="majorHAnsi"/>
          <w:sz w:val="20"/>
          <w:szCs w:val="20"/>
        </w:rPr>
        <w:lastRenderedPageBreak/>
        <w:t>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shall mean the layout plan of the Unit and the Project as annexed herewith and marked as Schedule 2. 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lastRenderedPageBreak/>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A - 101</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70,00,000.00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Seventy Lakh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7,00,000.00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Seven Lakh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lastRenderedPageBreak/>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7,00,000.00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Seven Lakh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70,00,000.00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Seventy Lakh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63,00,000.00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Sixty Three Lakh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Total Selling Price of Unit includes price of land, construction of, not only the Unit but also, the common areas, internal development charges, external development charges, taxes, cost of providing electric wiring, electrical </w:t>
      </w:r>
      <w:r w:rsidRPr="0046755F">
        <w:rPr>
          <w:rFonts w:asciiTheme="majorHAnsi" w:hAnsiTheme="majorHAnsi" w:cstheme="majorHAnsi"/>
          <w:sz w:val="20"/>
          <w:szCs w:val="20"/>
        </w:rPr>
        <w:lastRenderedPageBreak/>
        <w:t>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7,00,000.00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Seven Lakh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Training Compnay</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lastRenderedPageBreak/>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FEMA or statutory enactments or amendments thereof, and the Rules and Regulation of the Reserve Bank of India or 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accepts no responsibility in regard to matters specified in Clause 7.1 above. The Allottee shall keep the Promoter fully indemnified and harmless in this regard. Whenever there is any change in the residential status of the </w:t>
      </w:r>
      <w:r w:rsidRPr="0046755F">
        <w:rPr>
          <w:rFonts w:asciiTheme="majorHAnsi" w:hAnsiTheme="majorHAnsi" w:cstheme="majorHAnsi"/>
          <w:sz w:val="20"/>
          <w:szCs w:val="20"/>
        </w:rPr>
        <w:lastRenderedPageBreak/>
        <w:t>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 xml:space="preserve">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w:t>
      </w:r>
      <w:r w:rsidRPr="0046755F">
        <w:rPr>
          <w:rFonts w:asciiTheme="majorHAnsi" w:hAnsiTheme="majorHAnsi" w:cstheme="majorHAnsi"/>
          <w:sz w:val="20"/>
          <w:szCs w:val="20"/>
          <w:lang w:val="en-IN"/>
        </w:rPr>
        <w:lastRenderedPageBreak/>
        <w:t>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liabilities under </w:t>
      </w:r>
      <w:r w:rsidRPr="0046755F">
        <w:rPr>
          <w:rFonts w:asciiTheme="majorHAnsi" w:hAnsiTheme="majorHAnsi" w:cstheme="majorHAnsi"/>
          <w:sz w:val="20"/>
          <w:szCs w:val="20"/>
        </w:rPr>
        <w:lastRenderedPageBreak/>
        <w:t>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w:t>
      </w:r>
      <w:r w:rsidRPr="0046755F">
        <w:rPr>
          <w:rFonts w:asciiTheme="majorHAnsi" w:hAnsiTheme="majorHAnsi" w:cstheme="majorHAnsi"/>
          <w:sz w:val="20"/>
          <w:szCs w:val="20"/>
        </w:rPr>
        <w:lastRenderedPageBreak/>
        <w:t xml:space="preserve">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the Promoter is required to pay any additional tax (GST or any other indirect tax, by whatever name called) for the transactions undertaken in terms of this Agreement, the Promoter shall be entitled to claim such amount in full </w:t>
      </w:r>
      <w:r w:rsidRPr="0046755F">
        <w:rPr>
          <w:rFonts w:asciiTheme="majorHAnsi" w:hAnsiTheme="majorHAnsi" w:cstheme="majorHAnsi"/>
          <w:sz w:val="20"/>
          <w:szCs w:val="20"/>
        </w:rPr>
        <w:lastRenderedPageBreak/>
        <w:t>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w:t>
      </w:r>
      <w:proofErr w:type="gramStart"/>
      <w:r w:rsidRPr="0046755F">
        <w:rPr>
          <w:rFonts w:asciiTheme="majorHAnsi" w:hAnsiTheme="majorHAnsi" w:cstheme="majorHAnsi"/>
          <w:sz w:val="20"/>
          <w:szCs w:val="20"/>
        </w:rPr>
        <w:t>Areas;</w:t>
      </w:r>
      <w:proofErr w:type="gramEnd"/>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confirms that the Promoter is not restricted in any manner whatsoever from selling the said Unit to 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require the prior approval of the Promoter/Maintenance Agency to carry out interior works in </w:t>
      </w:r>
      <w:r w:rsidRPr="0046755F">
        <w:rPr>
          <w:rFonts w:asciiTheme="majorHAnsi" w:hAnsiTheme="majorHAnsi" w:cstheme="majorHAnsi"/>
          <w:sz w:val="20"/>
          <w:szCs w:val="20"/>
        </w:rPr>
        <w:lastRenderedPageBreak/>
        <w:t>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lastRenderedPageBreak/>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execute Maintenance Agreement and/or to pay on or before its due date the maintenance charges, IFMS </w:t>
      </w:r>
      <w:r w:rsidRPr="0046755F">
        <w:rPr>
          <w:rFonts w:asciiTheme="majorHAnsi" w:hAnsiTheme="majorHAnsi" w:cstheme="majorHAnsi"/>
          <w:sz w:val="20"/>
          <w:szCs w:val="20"/>
        </w:rPr>
        <w:lastRenderedPageBreak/>
        <w:t>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w:t>
      </w:r>
      <w:r w:rsidRPr="0046755F">
        <w:rPr>
          <w:rFonts w:asciiTheme="majorHAnsi" w:hAnsiTheme="majorHAnsi" w:cstheme="majorHAnsi"/>
          <w:sz w:val="20"/>
          <w:szCs w:val="20"/>
        </w:rPr>
        <w:lastRenderedPageBreak/>
        <w:t xml:space="preserve">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 xml:space="preserve">Any non-essential maintenance charges for the improvement of lifestyle of the Project/ Complex, and re-imbursement </w:t>
      </w:r>
      <w:r w:rsidRPr="0046755F">
        <w:rPr>
          <w:rStyle w:val="normaltextrun"/>
          <w:rFonts w:asciiTheme="majorHAnsi" w:hAnsiTheme="majorHAnsi" w:cstheme="majorHAnsi"/>
          <w:color w:val="000000"/>
          <w:sz w:val="20"/>
          <w:szCs w:val="20"/>
          <w:shd w:val="clear" w:color="auto" w:fill="FFFFFF"/>
        </w:rPr>
        <w:lastRenderedPageBreak/>
        <w:t>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sidRPr="0046755F">
        <w:rPr>
          <w:rFonts w:asciiTheme="majorHAnsi" w:hAnsiTheme="majorHAnsi" w:cstheme="majorHAnsi"/>
          <w:sz w:val="20"/>
          <w:szCs w:val="20"/>
        </w:rPr>
        <w:t>/- (</w:t>
      </w:r>
      <w:proofErr w:type="spellStart"/>
      <w:proofErr w:type="spellEnd"/>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confirms that the Promoter/Maintenance Agency has the right of unrestricted usage of all Common Areas </w:t>
      </w:r>
      <w:r w:rsidRPr="0046755F">
        <w:rPr>
          <w:rFonts w:asciiTheme="majorHAnsi" w:hAnsiTheme="majorHAnsi" w:cstheme="majorHAnsi"/>
          <w:sz w:val="20"/>
          <w:szCs w:val="20"/>
        </w:rPr>
        <w:lastRenderedPageBreak/>
        <w:t>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keep the said Unit, its walls </w:t>
      </w:r>
      <w:r w:rsidRPr="0046755F">
        <w:rPr>
          <w:rFonts w:asciiTheme="majorHAnsi" w:hAnsiTheme="majorHAnsi" w:cstheme="majorHAnsi"/>
          <w:sz w:val="20"/>
          <w:szCs w:val="20"/>
        </w:rPr>
        <w:lastRenderedPageBreak/>
        <w:t>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w:t>
      </w:r>
      <w:r w:rsidRPr="0046755F">
        <w:rPr>
          <w:rFonts w:asciiTheme="majorHAnsi" w:hAnsiTheme="majorHAnsi" w:cstheme="majorHAnsi"/>
          <w:b w:val="0"/>
          <w:bCs w:val="0"/>
          <w:sz w:val="20"/>
          <w:szCs w:val="20"/>
          <w:lang w:val="en-IN"/>
        </w:rPr>
        <w:lastRenderedPageBreak/>
        <w:t xml:space="preserve">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the Promoter. If the </w:t>
      </w:r>
      <w:r w:rsidRPr="0046755F">
        <w:rPr>
          <w:rFonts w:asciiTheme="majorHAnsi" w:hAnsiTheme="majorHAnsi" w:cstheme="majorHAnsi"/>
          <w:b w:val="0"/>
          <w:bCs w:val="0"/>
          <w:sz w:val="20"/>
          <w:szCs w:val="20"/>
        </w:rPr>
        <w:lastRenderedPageBreak/>
        <w:t>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Training Compnay</w:t>
            </w:r>
          </w:p>
        </w:tc>
        <w:tc>
          <w:tcPr>
            <w:tcW w:w="5010" w:type="dxa"/>
          </w:tcPr>
          <w:p w14:paraId="2569525B" w14:textId="0C63F466"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Allottee’s </w:t>
            </w:r>
            <w:r w:rsidRPr="0046755F">
              <w:rPr>
                <w:rFonts w:asciiTheme="majorHAnsi" w:hAnsiTheme="majorHAnsi" w:cstheme="majorHAnsi"/>
                <w:spacing w:val="-4"/>
                <w:sz w:val="20"/>
                <w:szCs w:val="20"/>
              </w:rPr>
              <w:t xml:space="preserve">name </w:t>
            </w:r>
            <w:r>
              <w:rPr>
                <w:rFonts w:asciiTheme="majorHAnsi" w:hAnsiTheme="majorHAnsi" w:cstheme="majorHAnsi"/>
                <w:b/>
                <w:sz w:val="20"/>
                <w:szCs w:val="20"/>
              </w:rPr>
              <w:t>Mr.</w:t>
            </w:r>
            <w:r>
              <w:rPr>
                <w:rFonts w:asciiTheme="majorHAnsi" w:hAnsiTheme="majorHAnsi" w:cstheme="majorHAnsi"/>
                <w:b/>
                <w:sz w:val="20"/>
                <w:szCs w:val="20"/>
              </w:rPr>
              <w:t>Vijay</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lastRenderedPageBreak/>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0B4A7C15"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Pr>
                <w:rFonts w:asciiTheme="majorHAnsi" w:hAnsiTheme="majorHAnsi" w:cstheme="majorHAnsi"/>
                <w:b/>
                <w:sz w:val="20"/>
                <w:szCs w:val="20"/>
              </w:rPr>
              <w:t>Sigma House Unit No. 301 to 308, near, Senapati Bapat Rd, next to ICC Trade Tower, Pune.</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&amp;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lastRenderedPageBreak/>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lastRenderedPageBreak/>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Vijay</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Training Compnay</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PUREADTrainingProject</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A - 101</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1BHK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Premium</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01 - First Floor</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70,00,000.00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70,00,000.00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70,00,000.00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75,90,000.00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2</w:t>
            </w:r>
          </w:p>
        </w:tc>
        <w:tc>
          <w:tcPr>
            <w:tcW w:w="2310" w:type="auto"/>
            <w:vAlign w:val="center"/>
          </w:tcPr>
          <w:p>
            <w:pPr/>
            <w:r>
              <w:br/>
            </w:r>
            <w:r>
              <w:t>After 30 days</w:t>
            </w:r>
          </w:p>
        </w:tc>
        <w:tc>
          <w:tcPr>
            <w:tcW w:w="2310" w:type="auto"/>
            <w:vAlign w:val="center"/>
          </w:tcPr>
          <w:p>
            <w:pPr/>
            <w:r>
              <w:br/>
            </w:r>
            <w:r>
              <w:t xml:space="preserve"> 10.00</w:t>
            </w:r>
          </w:p>
        </w:tc>
        <w:tc>
          <w:tcPr>
            <w:tcW w:w="2310" w:type="auto"/>
            <w:vAlign w:val="center"/>
          </w:tcPr>
          <w:p>
            <w:pPr/>
            <w:r>
              <w:br/>
            </w:r>
            <w:r>
              <w:t xml:space="preserve"> 7,00,000.00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w:t>
            </w:r>
          </w:p>
        </w:tc>
      </w:tr>
      <w:tr>
        <w:tc>
          <w:tcPr>
            <w:tcW w:w="2310" w:type="auto"/>
            <w:vAlign w:val="center"/>
          </w:tcPr>
          <w:p>
            <w:pPr/>
            <w:r>
              <w:br/>
            </w:r>
            <w:r>
              <w:t>3</w:t>
            </w:r>
          </w:p>
        </w:tc>
        <w:tc>
          <w:tcPr>
            <w:tcW w:w="2310" w:type="auto"/>
            <w:vAlign w:val="center"/>
          </w:tcPr>
          <w:p>
            <w:pPr/>
            <w:r>
              <w:br/>
            </w:r>
            <w:r>
              <w:t>Plinth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4</w:t>
            </w:r>
          </w:p>
        </w:tc>
        <w:tc>
          <w:tcPr>
            <w:tcW w:w="2310" w:type="auto"/>
            <w:vAlign w:val="center"/>
          </w:tcPr>
          <w:p>
            <w:pPr/>
            <w:r>
              <w:br/>
            </w:r>
            <w:r>
              <w:t>1 st floor completion</w:t>
            </w:r>
          </w:p>
        </w:tc>
        <w:tc>
          <w:tcPr>
            <w:tcW w:w="2310" w:type="auto"/>
            <w:vAlign w:val="center"/>
          </w:tcPr>
          <w:p>
            <w:pPr/>
            <w:r>
              <w:br/>
            </w:r>
            <w:r>
              <w:t xml:space="preserve"> 20.00</w:t>
            </w:r>
          </w:p>
        </w:tc>
        <w:tc>
          <w:tcPr>
            <w:tcW w:w="2310" w:type="auto"/>
            <w:vAlign w:val="center"/>
          </w:tcPr>
          <w:p>
            <w:pPr/>
            <w:r>
              <w:br/>
            </w:r>
            <w:r>
              <w:t xml:space="preserve"> 14,00,000.00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14,00,000.00</w:t>
            </w:r>
          </w:p>
        </w:tc>
      </w:tr>
      <w:tr>
        <w:tc>
          <w:tcPr>
            <w:tcW w:w="2310" w:type="auto"/>
            <w:vAlign w:val="center"/>
          </w:tcPr>
          <w:p>
            <w:pPr/>
            <w:r>
              <w:br/>
            </w:r>
            <w:r>
              <w:t>5</w:t>
            </w:r>
          </w:p>
        </w:tc>
        <w:tc>
          <w:tcPr>
            <w:tcW w:w="2310" w:type="auto"/>
            <w:vAlign w:val="center"/>
          </w:tcPr>
          <w:p>
            <w:pPr/>
            <w:r>
              <w:br/>
            </w:r>
            <w:r>
              <w:t>Final Stage</w:t>
            </w:r>
          </w:p>
        </w:tc>
        <w:tc>
          <w:tcPr>
            <w:tcW w:w="2310" w:type="auto"/>
            <w:vAlign w:val="center"/>
          </w:tcPr>
          <w:p>
            <w:pPr/>
            <w:r>
              <w:br/>
            </w:r>
            <w:r>
              <w:t xml:space="preserve"> 40.00</w:t>
            </w:r>
          </w:p>
        </w:tc>
        <w:tc>
          <w:tcPr>
            <w:tcW w:w="2310" w:type="auto"/>
            <w:vAlign w:val="center"/>
          </w:tcPr>
          <w:p>
            <w:pPr/>
            <w:r>
              <w:br/>
            </w:r>
            <w:r>
              <w:t xml:space="preserve"> 28,00,000.00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28,00,000.00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70,00,000.00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70,00,000.00</w:t>
            </w:r>
          </w:p>
        </w:tc>
      </w:tr>
      <w:tr>
        <w:tc>
          <w:tcPr>
            <w:tcW w:w="2310" w:type="auto"/>
            <w:vAlign w:val="center"/>
          </w:tcPr>
          <w:p>
            <w:pPr/>
            <w:r>
              <w:br/>
            </w:r>
            <w:r>
              <w:t>6</w:t>
            </w:r>
          </w:p>
        </w:tc>
        <w:tc>
          <w:tcPr>
            <w:tcW w:w="2310" w:type="auto"/>
            <w:vAlign w:val="center"/>
          </w:tcPr>
          <w:p>
            <w:pPr/>
            <w:r>
              <w:br/>
            </w:r>
            <w:r>
              <w:t>Stamp Duty 7 Percent</w:t>
            </w:r>
          </w:p>
        </w:tc>
        <w:tc>
          <w:tcPr>
            <w:tcW w:w="2310" w:type="auto"/>
            <w:vAlign w:val="center"/>
          </w:tcPr>
          <w:p>
            <w:pPr/>
            <w:r>
              <w:br/>
            </w:r>
            <w:r>
              <w:t xml:space="preserve"> 0.00</w:t>
            </w:r>
          </w:p>
        </w:tc>
        <w:tc>
          <w:tcPr>
            <w:tcW w:w="2310" w:type="auto"/>
            <w:vAlign w:val="center"/>
          </w:tcPr>
          <w:p>
            <w:pPr/>
            <w:r>
              <w:br/>
            </w:r>
            <w:r>
              <w:t xml:space="preserve"> 4,90,000.00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4,90,000.00</w:t>
            </w:r>
          </w:p>
        </w:tc>
      </w:tr>
      <w:tr>
        <w:tc>
          <w:tcPr>
            <w:tcW w:w="2310" w:type="auto"/>
            <w:vAlign w:val="center"/>
          </w:tcPr>
          <w:p>
            <w:pPr/>
            <w:r>
              <w:br/>
            </w:r>
            <w:r>
              <w:t>7</w:t>
            </w:r>
          </w:p>
        </w:tc>
        <w:tc>
          <w:tcPr>
            <w:tcW w:w="2310" w:type="auto"/>
            <w:vAlign w:val="center"/>
          </w:tcPr>
          <w:p>
            <w:pPr/>
            <w:r>
              <w:br/>
            </w:r>
            <w:r>
              <w:t>Registration Charges</w:t>
            </w:r>
          </w:p>
        </w:tc>
        <w:tc>
          <w:tcPr>
            <w:tcW w:w="2310" w:type="auto"/>
            <w:vAlign w:val="center"/>
          </w:tcPr>
          <w:p>
            <w:pPr/>
            <w:r>
              <w:br/>
            </w:r>
            <w:r>
              <w:t xml:space="preserve"> 0.00</w:t>
            </w:r>
          </w:p>
        </w:tc>
        <w:tc>
          <w:tcPr>
            <w:tcW w:w="2310" w:type="auto"/>
            <w:vAlign w:val="center"/>
          </w:tcPr>
          <w:p>
            <w:pPr/>
            <w:r>
              <w:br/>
            </w:r>
            <w:r>
              <w:t xml:space="preserve"> 1,00,000.00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1,00,000.00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76,08,329.00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76,08,329.00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07ABDE6E"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 xml:space="preserve">The details of </w:t>
      </w:r>
      <w:proofErr w:type="gramStart"/>
      <w:r w:rsidRPr="0046755F">
        <w:rPr>
          <w:rFonts w:asciiTheme="majorHAnsi" w:hAnsiTheme="majorHAnsi" w:cstheme="majorHAnsi"/>
          <w:sz w:val="20"/>
          <w:szCs w:val="20"/>
        </w:rPr>
        <w:t>Floor</w:t>
      </w:r>
      <w:proofErr w:type="gramEnd"/>
      <w:r w:rsidRPr="0046755F">
        <w:rPr>
          <w:rFonts w:asciiTheme="majorHAnsi" w:hAnsiTheme="majorHAnsi" w:cstheme="majorHAnsi"/>
          <w:sz w:val="20"/>
          <w:szCs w:val="20"/>
        </w:rPr>
        <w:t xml:space="preserve"> plan of the Unit No.</w:t>
      </w:r>
      <w:r w:rsidR="00FE70D4" w:rsidRPr="0046755F">
        <w:rPr>
          <w:rFonts w:asciiTheme="majorHAnsi" w:hAnsiTheme="majorHAnsi" w:cstheme="majorHAnsi"/>
          <w:b/>
          <w:sz w:val="20"/>
          <w:szCs w:val="20"/>
        </w:rPr>
        <w:t xml:space="preserve"> </w:t>
      </w:r>
      <w:proofErr w:type="gramStart"/>
      <w:r>
        <w:rPr>
          <w:rFonts w:asciiTheme="majorHAnsi" w:hAnsiTheme="majorHAnsi" w:cstheme="majorHAnsi"/>
          <w:b/>
          <w:sz w:val="20"/>
          <w:szCs w:val="20"/>
        </w:rPr>
        <w:t>A - 101</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proofErr w:type="gramEnd"/>
      <w:r w:rsidRPr="0046755F">
        <w:rPr>
          <w:rFonts w:asciiTheme="majorHAnsi" w:hAnsiTheme="majorHAnsi" w:cstheme="majorHAnsi"/>
          <w:sz w:val="20"/>
          <w:szCs w:val="20"/>
        </w:rPr>
        <w:t xml:space="preserve">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7F8AE01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0DC4C30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5079CA9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A - 101</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0.00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1BHK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Premium</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01 - First Floor</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PUREADTrainingProject</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lastRenderedPageBreak/>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9330720">
    <w:abstractNumId w:val="32"/>
  </w:num>
  <w:num w:numId="2" w16cid:durableId="1245337247">
    <w:abstractNumId w:val="26"/>
  </w:num>
  <w:num w:numId="3" w16cid:durableId="953754916">
    <w:abstractNumId w:val="23"/>
  </w:num>
  <w:num w:numId="4" w16cid:durableId="1078869921">
    <w:abstractNumId w:val="5"/>
  </w:num>
  <w:num w:numId="5" w16cid:durableId="1260868578">
    <w:abstractNumId w:val="13"/>
  </w:num>
  <w:num w:numId="6" w16cid:durableId="1867986131">
    <w:abstractNumId w:val="15"/>
  </w:num>
  <w:num w:numId="7" w16cid:durableId="313534896">
    <w:abstractNumId w:val="25"/>
  </w:num>
  <w:num w:numId="8" w16cid:durableId="665863950">
    <w:abstractNumId w:val="30"/>
  </w:num>
  <w:num w:numId="9" w16cid:durableId="533731517">
    <w:abstractNumId w:val="11"/>
  </w:num>
  <w:num w:numId="10" w16cid:durableId="371272674">
    <w:abstractNumId w:val="16"/>
  </w:num>
  <w:num w:numId="11" w16cid:durableId="845363051">
    <w:abstractNumId w:val="28"/>
  </w:num>
  <w:num w:numId="12" w16cid:durableId="1827673008">
    <w:abstractNumId w:val="21"/>
  </w:num>
  <w:num w:numId="13" w16cid:durableId="970939894">
    <w:abstractNumId w:val="20"/>
  </w:num>
  <w:num w:numId="14" w16cid:durableId="682587565">
    <w:abstractNumId w:val="22"/>
  </w:num>
  <w:num w:numId="15" w16cid:durableId="885028954">
    <w:abstractNumId w:val="12"/>
  </w:num>
  <w:num w:numId="16" w16cid:durableId="959841393">
    <w:abstractNumId w:val="24"/>
  </w:num>
  <w:num w:numId="17" w16cid:durableId="153231158">
    <w:abstractNumId w:val="10"/>
  </w:num>
  <w:num w:numId="18" w16cid:durableId="1312756135">
    <w:abstractNumId w:val="27"/>
  </w:num>
  <w:num w:numId="19" w16cid:durableId="1039089626">
    <w:abstractNumId w:val="9"/>
  </w:num>
  <w:num w:numId="20" w16cid:durableId="499927483">
    <w:abstractNumId w:val="14"/>
  </w:num>
  <w:num w:numId="21" w16cid:durableId="624316173">
    <w:abstractNumId w:val="4"/>
  </w:num>
  <w:num w:numId="22" w16cid:durableId="202718405">
    <w:abstractNumId w:val="33"/>
  </w:num>
  <w:num w:numId="23" w16cid:durableId="340788158">
    <w:abstractNumId w:val="37"/>
  </w:num>
  <w:num w:numId="24" w16cid:durableId="1722631309">
    <w:abstractNumId w:val="31"/>
  </w:num>
  <w:num w:numId="25" w16cid:durableId="247467830">
    <w:abstractNumId w:val="8"/>
  </w:num>
  <w:num w:numId="26" w16cid:durableId="1053387210">
    <w:abstractNumId w:val="17"/>
  </w:num>
  <w:num w:numId="27" w16cid:durableId="1803814879">
    <w:abstractNumId w:val="36"/>
  </w:num>
  <w:num w:numId="28" w16cid:durableId="1626740026">
    <w:abstractNumId w:val="0"/>
  </w:num>
  <w:num w:numId="29" w16cid:durableId="1282953444">
    <w:abstractNumId w:val="6"/>
  </w:num>
  <w:num w:numId="30" w16cid:durableId="178201308">
    <w:abstractNumId w:val="29"/>
  </w:num>
  <w:num w:numId="31" w16cid:durableId="493229926">
    <w:abstractNumId w:val="2"/>
  </w:num>
  <w:num w:numId="32" w16cid:durableId="1436680904">
    <w:abstractNumId w:val="34"/>
  </w:num>
  <w:num w:numId="33" w16cid:durableId="1408309884">
    <w:abstractNumId w:val="1"/>
  </w:num>
  <w:num w:numId="34" w16cid:durableId="2046446277">
    <w:abstractNumId w:val="3"/>
  </w:num>
  <w:num w:numId="35" w16cid:durableId="6449893">
    <w:abstractNumId w:val="35"/>
  </w:num>
  <w:num w:numId="36" w16cid:durableId="3753524">
    <w:abstractNumId w:val="19"/>
  </w:num>
  <w:num w:numId="37" w16cid:durableId="218977269">
    <w:abstractNumId w:val="18"/>
  </w:num>
  <w:num w:numId="38" w16cid:durableId="15232038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431E58"/>
    <w:rsid w:val="00452927"/>
    <w:rsid w:val="0045321D"/>
    <w:rsid w:val="0046755F"/>
    <w:rsid w:val="004B15E6"/>
    <w:rsid w:val="00502F88"/>
    <w:rsid w:val="005F6DDC"/>
    <w:rsid w:val="006070CA"/>
    <w:rsid w:val="00614088"/>
    <w:rsid w:val="00626733"/>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1301B"/>
    <w:rsid w:val="00A151D6"/>
    <w:rsid w:val="00A35E39"/>
    <w:rsid w:val="00A65B91"/>
    <w:rsid w:val="00A71845"/>
    <w:rsid w:val="00A81A71"/>
    <w:rsid w:val="00AA126E"/>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41</Pages>
  <Words>14981</Words>
  <Characters>85397</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100178</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Mansi Mittal</cp:lastModifiedBy>
  <cp:revision>29</cp:revision>
  <dcterms:created xsi:type="dcterms:W3CDTF">2025-03-12T06:31:00Z</dcterms:created>
  <dcterms:modified xsi:type="dcterms:W3CDTF">2025-04-07T06:15:00Z</dcterms:modified>
</cp:coreProperties>
</file>