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ACAEDB" w14:textId="77777777" w:rsidR="00724032" w:rsidRPr="004C3B7B" w:rsidRDefault="00724032">
      <w:pPr>
        <w:spacing w:before="35" w:line="321" w:lineRule="auto"/>
        <w:ind w:left="3304" w:right="1210"/>
        <w:jc w:val="both"/>
        <w:rPr>
          <w:rFonts w:asciiTheme="majorHAnsi" w:eastAsia="Arial" w:hAnsiTheme="majorHAnsi" w:cstheme="majorHAnsi"/>
          <w:b/>
          <w:color w:val="000000" w:themeColor="text1"/>
          <w:u w:val="single"/>
        </w:rPr>
      </w:pPr>
    </w:p>
    <w:p w14:paraId="6912CAC3" w14:textId="1E25F820" w:rsidR="00622B8E" w:rsidRPr="004C3B7B" w:rsidRDefault="00C22A53" w:rsidP="006A2F52">
      <w:pPr>
        <w:spacing w:before="35" w:line="321" w:lineRule="auto"/>
        <w:ind w:left="3304" w:right="1210"/>
        <w:jc w:val="both"/>
        <w:rPr>
          <w:rFonts w:asciiTheme="majorHAnsi" w:eastAsia="Arial" w:hAnsiTheme="majorHAnsi" w:cstheme="majorHAnsi"/>
          <w:color w:val="000000" w:themeColor="text1"/>
        </w:rPr>
      </w:pPr>
      <w:r w:rsidRPr="004C3B7B">
        <w:rPr>
          <w:rFonts w:asciiTheme="majorHAnsi" w:eastAsia="Arial" w:hAnsiTheme="majorHAnsi" w:cstheme="majorHAnsi"/>
          <w:b/>
          <w:color w:val="000000" w:themeColor="text1"/>
          <w:u w:val="single"/>
        </w:rPr>
        <w:t>PERMISSION TO MORTGAGE</w:t>
      </w:r>
    </w:p>
    <w:p w14:paraId="10F997AC" w14:textId="77777777" w:rsidR="00622B8E" w:rsidRPr="004C3B7B" w:rsidRDefault="00622B8E" w:rsidP="006A2F52">
      <w:pPr>
        <w:spacing w:before="1"/>
        <w:jc w:val="both"/>
        <w:rPr>
          <w:rFonts w:asciiTheme="majorHAnsi" w:eastAsia="Arial" w:hAnsiTheme="majorHAnsi" w:cstheme="majorHAnsi"/>
          <w:color w:val="000000" w:themeColor="text1"/>
        </w:rPr>
      </w:pPr>
    </w:p>
    <w:p w14:paraId="523C6C7D" w14:textId="31B42705" w:rsidR="00622B8E" w:rsidRPr="00834E04" w:rsidRDefault="00C22A53" w:rsidP="00834E04">
      <w:pPr>
        <w:spacing w:before="30"/>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IIFL Home Finance Limited*</w:t>
      </w:r>
      <w:r w:rsidR="003C50F0" w:rsidRPr="004C3B7B">
        <w:rPr>
          <w:rFonts w:asciiTheme="majorHAnsi" w:eastAsia="Arial" w:hAnsiTheme="majorHAnsi" w:cstheme="majorHAnsi"/>
          <w:color w:val="000000" w:themeColor="text1"/>
        </w:rPr>
        <w:tab/>
      </w:r>
      <w:r w:rsidR="003C50F0" w:rsidRPr="004C3B7B">
        <w:rPr>
          <w:rFonts w:asciiTheme="majorHAnsi" w:eastAsia="Arial" w:hAnsiTheme="majorHAnsi" w:cstheme="majorHAnsi"/>
          <w:color w:val="000000" w:themeColor="text1"/>
        </w:rPr>
        <w:tab/>
      </w:r>
      <w:r w:rsidR="003C50F0" w:rsidRPr="004C3B7B">
        <w:rPr>
          <w:rFonts w:asciiTheme="majorHAnsi" w:eastAsia="Arial" w:hAnsiTheme="majorHAnsi" w:cstheme="majorHAnsi"/>
          <w:color w:val="000000" w:themeColor="text1"/>
        </w:rPr>
        <w:tab/>
      </w:r>
      <w:r w:rsidR="003C50F0" w:rsidRPr="004C3B7B">
        <w:rPr>
          <w:rFonts w:asciiTheme="majorHAnsi" w:eastAsia="Arial" w:hAnsiTheme="majorHAnsi" w:cstheme="majorHAnsi"/>
          <w:color w:val="000000" w:themeColor="text1"/>
        </w:rPr>
        <w:tab/>
      </w:r>
      <w:r w:rsidR="003A7BFC" w:rsidRPr="004C3B7B">
        <w:rPr>
          <w:rFonts w:asciiTheme="majorHAnsi" w:eastAsia="Arial" w:hAnsiTheme="majorHAnsi" w:cstheme="majorHAnsi"/>
          <w:color w:val="000000" w:themeColor="text1"/>
        </w:rPr>
        <w:t xml:space="preserve">   </w:t>
      </w:r>
      <w:r w:rsidR="007E02FA" w:rsidRPr="004C3B7B">
        <w:rPr>
          <w:rFonts w:asciiTheme="majorHAnsi" w:eastAsia="Arial" w:hAnsiTheme="majorHAnsi" w:cstheme="majorHAnsi"/>
          <w:color w:val="000000" w:themeColor="text1"/>
        </w:rPr>
        <w:t xml:space="preserve">                  </w:t>
      </w:r>
      <w:r w:rsidR="00834E04">
        <w:rPr>
          <w:rFonts w:asciiTheme="majorHAnsi" w:eastAsia="Arial" w:hAnsiTheme="majorHAnsi" w:cstheme="majorHAnsi"/>
          <w:color w:val="000000" w:themeColor="text1"/>
        </w:rPr>
        <w:t xml:space="preserve">                    </w:t>
      </w:r>
      <w:r w:rsidR="007E02FA" w:rsidRPr="004C3B7B">
        <w:rPr>
          <w:rFonts w:asciiTheme="majorHAnsi" w:eastAsia="Arial" w:hAnsiTheme="majorHAnsi" w:cstheme="majorHAnsi"/>
          <w:color w:val="000000" w:themeColor="text1"/>
        </w:rPr>
        <w:t xml:space="preserve">       </w:t>
      </w:r>
      <w:r w:rsidR="003A7BFC" w:rsidRPr="004C3B7B">
        <w:rPr>
          <w:rFonts w:asciiTheme="majorHAnsi" w:eastAsia="Arial" w:hAnsiTheme="majorHAnsi" w:cstheme="majorHAnsi"/>
          <w:color w:val="000000" w:themeColor="text1"/>
        </w:rPr>
        <w:t xml:space="preserve">    </w:t>
      </w:r>
      <w:r w:rsidR="007E02FA" w:rsidRPr="004C3B7B">
        <w:rPr>
          <w:rFonts w:asciiTheme="majorHAnsi" w:eastAsia="Arial" w:hAnsiTheme="majorHAnsi" w:cstheme="majorHAnsi"/>
          <w:color w:val="000000" w:themeColor="text1"/>
        </w:rPr>
        <w:t>Date:</w:t>
      </w:r>
      <w:r w:rsidR="0038250B" w:rsidRPr="00834E04" w:rsidDel="00CB376A">
        <w:rPr>
          <w:rFonts w:asciiTheme="majorHAnsi" w:eastAsia="Arial" w:hAnsiTheme="majorHAnsi" w:cstheme="majorHAnsi"/>
          <w:color w:val="000000" w:themeColor="text1"/>
        </w:rPr>
        <w:t xml:space="preserve"> </w:t>
      </w:r>
      <w:r>
        <w:rPr>
          <w:rFonts w:asciiTheme="majorHAnsi" w:eastAsia="Arial" w:hAnsiTheme="majorHAnsi" w:cstheme="majorHAnsi"/>
          <w:color w:val="000000" w:themeColor="text1"/>
        </w:rPr>
        <w:t>30-05-2025</w:t>
      </w:r>
    </w:p>
    <w:p w14:paraId="731ACA6E" w14:textId="407521DE" w:rsidR="00622B8E" w:rsidRPr="004C3B7B" w:rsidRDefault="00C22A53" w:rsidP="006A2F52">
      <w:pPr>
        <w:tabs>
          <w:tab w:val="left" w:pos="6815"/>
        </w:tabs>
        <w:ind w:left="112" w:right="1210" w:hanging="112"/>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India Infoline Finance Limited</w:t>
      </w:r>
      <w:r w:rsidRPr="004C3B7B">
        <w:rPr>
          <w:rFonts w:asciiTheme="majorHAnsi" w:eastAsia="Arial" w:hAnsiTheme="majorHAnsi" w:cstheme="majorHAnsi"/>
          <w:color w:val="000000" w:themeColor="text1"/>
        </w:rPr>
        <w:tab/>
      </w:r>
      <w:r w:rsidR="00A842F7" w:rsidRPr="004C3B7B">
        <w:rPr>
          <w:rFonts w:asciiTheme="majorHAnsi" w:eastAsia="Arial" w:hAnsiTheme="majorHAnsi" w:cstheme="majorHAnsi"/>
          <w:color w:val="000000" w:themeColor="text1"/>
        </w:rPr>
        <w:t xml:space="preserve">   </w:t>
      </w:r>
      <w:r w:rsidR="00FF1723" w:rsidRPr="004C3B7B">
        <w:rPr>
          <w:rFonts w:asciiTheme="majorHAnsi" w:eastAsia="Arial" w:hAnsiTheme="majorHAnsi" w:cstheme="majorHAnsi"/>
          <w:color w:val="000000" w:themeColor="text1"/>
        </w:rPr>
        <w:t xml:space="preserve">     </w:t>
      </w:r>
    </w:p>
    <w:p w14:paraId="4F507EB5" w14:textId="68A11D49" w:rsidR="003C50F0" w:rsidRPr="004C3B7B" w:rsidRDefault="00C22A53" w:rsidP="006A2F52">
      <w:pPr>
        <w:tabs>
          <w:tab w:val="left" w:pos="6815"/>
        </w:tabs>
        <w:ind w:left="112" w:right="1210" w:hanging="112"/>
        <w:jc w:val="both"/>
        <w:rPr>
          <w:rFonts w:asciiTheme="majorHAnsi" w:hAnsiTheme="majorHAnsi" w:cstheme="majorHAnsi"/>
          <w:color w:val="000000" w:themeColor="text1"/>
          <w:spacing w:val="5"/>
          <w:shd w:val="clear" w:color="auto" w:fill="FFFFFF"/>
        </w:rPr>
      </w:pPr>
      <w:proofErr w:type="spellStart"/>
      <w:r w:rsidRPr="004C3B7B">
        <w:rPr>
          <w:rFonts w:asciiTheme="majorHAnsi" w:eastAsia="Arial" w:hAnsiTheme="majorHAnsi" w:cstheme="majorHAnsi"/>
          <w:color w:val="000000" w:themeColor="text1"/>
        </w:rPr>
        <w:t>Regd</w:t>
      </w:r>
      <w:proofErr w:type="spellEnd"/>
      <w:r w:rsidRPr="004C3B7B">
        <w:rPr>
          <w:rFonts w:asciiTheme="majorHAnsi" w:eastAsia="Arial" w:hAnsiTheme="majorHAnsi" w:cstheme="majorHAnsi"/>
          <w:color w:val="000000" w:themeColor="text1"/>
        </w:rPr>
        <w:t xml:space="preserve"> office: </w:t>
      </w:r>
      <w:r w:rsidRPr="004C3B7B">
        <w:rPr>
          <w:rFonts w:asciiTheme="majorHAnsi" w:hAnsiTheme="majorHAnsi" w:cstheme="majorHAnsi"/>
          <w:color w:val="000000" w:themeColor="text1"/>
          <w:spacing w:val="5"/>
          <w:shd w:val="clear" w:color="auto" w:fill="FFFFFF"/>
        </w:rPr>
        <w:t xml:space="preserve">IIFL House, </w:t>
      </w:r>
      <w:r w:rsidR="003C50F0" w:rsidRPr="004C3B7B">
        <w:rPr>
          <w:rFonts w:asciiTheme="majorHAnsi" w:hAnsiTheme="majorHAnsi" w:cstheme="majorHAnsi"/>
          <w:color w:val="000000" w:themeColor="text1"/>
          <w:spacing w:val="5"/>
          <w:shd w:val="clear" w:color="auto" w:fill="FFFFFF"/>
        </w:rPr>
        <w:t xml:space="preserve"> </w:t>
      </w:r>
    </w:p>
    <w:p w14:paraId="2E177426" w14:textId="77777777" w:rsidR="00622B8E" w:rsidRPr="004C3B7B" w:rsidRDefault="00C22A53" w:rsidP="006A2F52">
      <w:pPr>
        <w:tabs>
          <w:tab w:val="left" w:pos="6815"/>
        </w:tabs>
        <w:ind w:left="112" w:right="1210" w:hanging="112"/>
        <w:jc w:val="both"/>
        <w:rPr>
          <w:rFonts w:asciiTheme="majorHAnsi" w:hAnsiTheme="majorHAnsi" w:cstheme="majorHAnsi"/>
          <w:color w:val="000000" w:themeColor="text1"/>
        </w:rPr>
      </w:pPr>
      <w:r w:rsidRPr="004C3B7B">
        <w:rPr>
          <w:rFonts w:asciiTheme="majorHAnsi" w:hAnsiTheme="majorHAnsi" w:cstheme="majorHAnsi"/>
          <w:color w:val="000000" w:themeColor="text1"/>
          <w:spacing w:val="5"/>
          <w:shd w:val="clear" w:color="auto" w:fill="FFFFFF"/>
        </w:rPr>
        <w:t xml:space="preserve">Sun Infotech Park </w:t>
      </w:r>
      <w:r w:rsidRPr="004C3B7B">
        <w:rPr>
          <w:rFonts w:asciiTheme="majorHAnsi" w:hAnsiTheme="majorHAnsi" w:cstheme="majorHAnsi"/>
          <w:color w:val="000000" w:themeColor="text1"/>
        </w:rPr>
        <w:t>Road No. 16V,</w:t>
      </w:r>
    </w:p>
    <w:p w14:paraId="54CFAF45" w14:textId="67CF03E5" w:rsidR="00622B8E" w:rsidRPr="004C3B7B" w:rsidRDefault="00C22A53" w:rsidP="006A2F52">
      <w:pPr>
        <w:tabs>
          <w:tab w:val="left" w:pos="6815"/>
        </w:tabs>
        <w:ind w:left="112" w:right="1210" w:hanging="112"/>
        <w:jc w:val="both"/>
        <w:rPr>
          <w:rFonts w:asciiTheme="majorHAnsi" w:hAnsiTheme="majorHAnsi" w:cstheme="majorHAnsi"/>
          <w:color w:val="000000" w:themeColor="text1"/>
          <w:spacing w:val="5"/>
          <w:shd w:val="clear" w:color="auto" w:fill="FFFFFF"/>
        </w:rPr>
      </w:pPr>
      <w:r w:rsidRPr="004C3B7B">
        <w:rPr>
          <w:rFonts w:asciiTheme="majorHAnsi" w:hAnsiTheme="majorHAnsi" w:cstheme="majorHAnsi"/>
          <w:color w:val="000000" w:themeColor="text1"/>
        </w:rPr>
        <w:t xml:space="preserve">Plot </w:t>
      </w:r>
      <w:r w:rsidR="00145905" w:rsidRPr="004C3B7B">
        <w:rPr>
          <w:rFonts w:asciiTheme="majorHAnsi" w:hAnsiTheme="majorHAnsi" w:cstheme="majorHAnsi"/>
          <w:color w:val="000000" w:themeColor="text1"/>
        </w:rPr>
        <w:t>No. B</w:t>
      </w:r>
      <w:r w:rsidRPr="004C3B7B">
        <w:rPr>
          <w:rFonts w:asciiTheme="majorHAnsi" w:hAnsiTheme="majorHAnsi" w:cstheme="majorHAnsi"/>
          <w:color w:val="000000" w:themeColor="text1"/>
        </w:rPr>
        <w:t>-</w:t>
      </w:r>
      <w:r w:rsidR="00145905" w:rsidRPr="004C3B7B">
        <w:rPr>
          <w:rFonts w:asciiTheme="majorHAnsi" w:hAnsiTheme="majorHAnsi" w:cstheme="majorHAnsi"/>
          <w:color w:val="000000" w:themeColor="text1"/>
        </w:rPr>
        <w:t>23, Thane</w:t>
      </w:r>
      <w:r w:rsidRPr="004C3B7B">
        <w:rPr>
          <w:rFonts w:asciiTheme="majorHAnsi" w:hAnsiTheme="majorHAnsi" w:cstheme="majorHAnsi"/>
          <w:color w:val="000000" w:themeColor="text1"/>
        </w:rPr>
        <w:t xml:space="preserve"> Industrial Area,</w:t>
      </w:r>
    </w:p>
    <w:p w14:paraId="3E83BF43" w14:textId="5BC6C905" w:rsidR="00622B8E" w:rsidRPr="004C3B7B" w:rsidRDefault="00C22A53" w:rsidP="006A2F52">
      <w:pPr>
        <w:tabs>
          <w:tab w:val="left" w:pos="6815"/>
        </w:tabs>
        <w:ind w:left="112" w:right="1210" w:hanging="112"/>
        <w:jc w:val="both"/>
        <w:rPr>
          <w:rFonts w:asciiTheme="majorHAnsi" w:eastAsia="Arial" w:hAnsiTheme="majorHAnsi" w:cstheme="majorHAnsi"/>
          <w:color w:val="000000" w:themeColor="text1"/>
        </w:rPr>
      </w:pPr>
      <w:r w:rsidRPr="004C3B7B">
        <w:rPr>
          <w:rFonts w:asciiTheme="majorHAnsi" w:hAnsiTheme="majorHAnsi" w:cstheme="majorHAnsi"/>
          <w:color w:val="000000" w:themeColor="text1"/>
        </w:rPr>
        <w:t>Wagle Estate, Thane – 400604</w:t>
      </w:r>
      <w:r w:rsidR="003C50F0" w:rsidRPr="004C3B7B">
        <w:rPr>
          <w:rFonts w:asciiTheme="majorHAnsi" w:hAnsiTheme="majorHAnsi" w:cstheme="majorHAnsi"/>
          <w:color w:val="000000" w:themeColor="text1"/>
        </w:rPr>
        <w:t>.</w:t>
      </w:r>
    </w:p>
    <w:p w14:paraId="74F7DA69" w14:textId="11FAF1E9" w:rsidR="00724032" w:rsidRPr="004C3B7B" w:rsidRDefault="00C22A53" w:rsidP="006A2F52">
      <w:pPr>
        <w:tabs>
          <w:tab w:val="left" w:pos="669"/>
          <w:tab w:val="left" w:pos="952"/>
        </w:tabs>
        <w:spacing w:line="480" w:lineRule="auto"/>
        <w:ind w:right="4506"/>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(hereinafter referred</w:t>
      </w:r>
      <w:r w:rsidR="003C50F0" w:rsidRPr="004C3B7B">
        <w:rPr>
          <w:rFonts w:asciiTheme="majorHAnsi" w:eastAsia="Arial" w:hAnsiTheme="majorHAnsi" w:cstheme="majorHAnsi"/>
          <w:color w:val="000000" w:themeColor="text1"/>
        </w:rPr>
        <w:t xml:space="preserve"> to</w:t>
      </w:r>
      <w:r w:rsidRPr="004C3B7B">
        <w:rPr>
          <w:rFonts w:asciiTheme="majorHAnsi" w:eastAsia="Arial" w:hAnsiTheme="majorHAnsi" w:cstheme="majorHAnsi"/>
          <w:color w:val="000000" w:themeColor="text1"/>
        </w:rPr>
        <w:t xml:space="preserve"> </w:t>
      </w:r>
      <w:r w:rsidR="004A62A7" w:rsidRPr="004C3B7B">
        <w:rPr>
          <w:rFonts w:asciiTheme="majorHAnsi" w:eastAsia="Arial" w:hAnsiTheme="majorHAnsi" w:cstheme="majorHAnsi"/>
          <w:color w:val="000000" w:themeColor="text1"/>
        </w:rPr>
        <w:t>as “</w:t>
      </w:r>
      <w:r w:rsidR="004A62A7" w:rsidRPr="004C3B7B">
        <w:rPr>
          <w:rFonts w:asciiTheme="majorHAnsi" w:eastAsia="Arial" w:hAnsiTheme="majorHAnsi" w:cstheme="majorHAnsi"/>
          <w:b/>
          <w:bCs/>
          <w:color w:val="000000" w:themeColor="text1"/>
        </w:rPr>
        <w:t>IIFL HFL”</w:t>
      </w:r>
      <w:r w:rsidR="004A62A7" w:rsidRPr="004C3B7B">
        <w:rPr>
          <w:rFonts w:asciiTheme="majorHAnsi" w:eastAsia="Arial" w:hAnsiTheme="majorHAnsi" w:cstheme="majorHAnsi"/>
          <w:color w:val="000000" w:themeColor="text1"/>
        </w:rPr>
        <w:t xml:space="preserve">) </w:t>
      </w:r>
    </w:p>
    <w:p w14:paraId="2FF600CF" w14:textId="639A105C" w:rsidR="00622B8E" w:rsidRPr="004C3B7B" w:rsidRDefault="003C50F0" w:rsidP="006A2F52">
      <w:pPr>
        <w:tabs>
          <w:tab w:val="left" w:pos="669"/>
          <w:tab w:val="left" w:pos="952"/>
        </w:tabs>
        <w:spacing w:line="480" w:lineRule="auto"/>
        <w:ind w:right="4506"/>
        <w:jc w:val="both"/>
        <w:rPr>
          <w:rFonts w:asciiTheme="majorHAnsi" w:eastAsia="Arial" w:hAnsiTheme="majorHAnsi" w:cstheme="majorHAnsi"/>
          <w:color w:val="000000" w:themeColor="text1"/>
        </w:rPr>
      </w:pPr>
      <w:r w:rsidRPr="004C3B7B">
        <w:rPr>
          <w:rFonts w:asciiTheme="majorHAnsi" w:eastAsia="Arial" w:hAnsiTheme="majorHAnsi" w:cstheme="majorHAnsi"/>
          <w:b/>
          <w:bCs/>
          <w:color w:val="000000" w:themeColor="text1"/>
          <w:u w:val="single"/>
        </w:rPr>
        <w:t>Subject:</w:t>
      </w:r>
      <w:r w:rsidRPr="004C3B7B">
        <w:rPr>
          <w:rFonts w:asciiTheme="majorHAnsi" w:eastAsia="Arial" w:hAnsiTheme="majorHAnsi" w:cstheme="majorHAnsi"/>
          <w:color w:val="000000" w:themeColor="text1"/>
        </w:rPr>
        <w:t xml:space="preserve"> </w:t>
      </w:r>
      <w:r w:rsidR="00C22A53" w:rsidRPr="004C3B7B">
        <w:rPr>
          <w:rFonts w:asciiTheme="majorHAnsi" w:eastAsia="Arial" w:hAnsiTheme="majorHAnsi" w:cstheme="majorHAnsi"/>
          <w:b/>
          <w:color w:val="000000" w:themeColor="text1"/>
        </w:rPr>
        <w:t>Permission to Mortgage / No Objection</w:t>
      </w:r>
    </w:p>
    <w:p w14:paraId="44010BFC" w14:textId="06B78A49" w:rsidR="003C50F0" w:rsidRPr="004C3B7B" w:rsidRDefault="00C22A53" w:rsidP="007E02FA">
      <w:pPr>
        <w:spacing w:before="5" w:line="360" w:lineRule="auto"/>
        <w:jc w:val="both"/>
        <w:rPr>
          <w:rFonts w:asciiTheme="majorHAnsi" w:hAnsiTheme="majorHAnsi" w:cstheme="majorHAnsi"/>
        </w:rPr>
      </w:pPr>
      <w:r w:rsidRPr="004C3B7B">
        <w:rPr>
          <w:rFonts w:asciiTheme="majorHAnsi" w:eastAsia="Arial" w:hAnsiTheme="majorHAnsi" w:cstheme="majorHAnsi"/>
          <w:b/>
          <w:bCs/>
          <w:color w:val="000000" w:themeColor="text1"/>
          <w:u w:val="single"/>
        </w:rPr>
        <w:t>Property Address</w:t>
      </w:r>
      <w:r w:rsidRPr="004C3B7B">
        <w:rPr>
          <w:rFonts w:asciiTheme="majorHAnsi" w:eastAsia="Arial" w:hAnsiTheme="majorHAnsi" w:cstheme="majorHAnsi"/>
          <w:b/>
          <w:bCs/>
          <w:color w:val="000000" w:themeColor="text1"/>
        </w:rPr>
        <w:t>:</w:t>
      </w:r>
      <w:r w:rsidR="00724032" w:rsidRPr="004C3B7B">
        <w:rPr>
          <w:rFonts w:asciiTheme="majorHAnsi" w:eastAsia="Arial" w:hAnsiTheme="majorHAnsi" w:cstheme="majorHAnsi"/>
          <w:b/>
          <w:bCs/>
          <w:color w:val="000000" w:themeColor="text1"/>
        </w:rPr>
        <w:t xml:space="preserve"> </w:t>
      </w:r>
      <w:r w:rsidR="00271B55" w:rsidRPr="004C3B7B">
        <w:rPr>
          <w:rFonts w:asciiTheme="majorHAnsi" w:hAnsiTheme="majorHAnsi" w:cstheme="majorHAnsi"/>
          <w:sz w:val="20"/>
          <w:szCs w:val="20"/>
        </w:rPr>
        <w:t>“</w:t>
      </w:r>
      <w:r>
        <w:rPr>
          <w:rFonts w:asciiTheme="majorHAnsi" w:eastAsiaTheme="minorHAnsi" w:hAnsiTheme="majorHAnsi" w:cstheme="majorHAnsi"/>
          <w:b/>
          <w:lang w:val="en-IN"/>
        </w:rPr>
        <w:t>SHUBHASHRAY VILAS PHASE III</w:t>
      </w:r>
      <w:r w:rsidR="00724032" w:rsidRPr="004C3B7B">
        <w:rPr>
          <w:rFonts w:asciiTheme="majorHAnsi" w:eastAsia="Arial" w:hAnsiTheme="majorHAnsi" w:cstheme="majorHAnsi"/>
          <w:b/>
          <w:bCs/>
          <w:color w:val="000000" w:themeColor="text1"/>
        </w:rPr>
        <w:t xml:space="preserve"> </w:t>
      </w:r>
      <w:r w:rsidR="00323F1C" w:rsidRPr="004C3B7B">
        <w:rPr>
          <w:rFonts w:asciiTheme="majorHAnsi" w:eastAsia="Arial" w:hAnsiTheme="majorHAnsi" w:cstheme="majorHAnsi"/>
          <w:b/>
          <w:bCs/>
          <w:color w:val="000000" w:themeColor="text1"/>
        </w:rPr>
        <w:t>at</w:t>
      </w:r>
      <w:r w:rsidRPr="004C3B7B">
        <w:rPr>
          <w:rFonts w:asciiTheme="majorHAnsi" w:eastAsia="Arial" w:hAnsiTheme="majorHAnsi" w:cstheme="majorHAnsi"/>
          <w:color w:val="000000" w:themeColor="text1"/>
        </w:rPr>
        <w:t xml:space="preserve"> </w:t>
      </w:r>
      <w:bookmarkStart w:id="0" w:name="_Hlk192239569"/>
      <w:proofErr w:type="spellStart"/>
      <w:proofErr w:type="spellEnd"/>
      <w:r>
        <w:rPr>
          <w:rFonts w:asciiTheme="majorHAnsi" w:eastAsiaTheme="minorHAnsi" w:hAnsiTheme="majorHAnsi" w:cstheme="majorHAnsi"/>
          <w:b/>
          <w:lang w:val="en-IN"/>
        </w:rPr>
        <w:t>Neemrana, Village-Kundansinghpura, Alwar-301705 Rajasthan</w:t>
      </w:r>
      <w:bookmarkEnd w:id="0"/>
      <w:r w:rsidR="00323F1C" w:rsidRPr="004C3B7B">
        <w:rPr>
          <w:rFonts w:asciiTheme="majorHAnsi" w:hAnsiTheme="majorHAnsi" w:cstheme="majorHAnsi"/>
          <w:color w:val="000000" w:themeColor="text1"/>
        </w:rPr>
        <w:t xml:space="preserve"> bearing</w:t>
      </w:r>
      <w:r w:rsidR="00E865B5" w:rsidRPr="004C3B7B">
        <w:rPr>
          <w:rFonts w:asciiTheme="majorHAnsi" w:hAnsiTheme="majorHAnsi" w:cstheme="majorHAnsi"/>
          <w:color w:val="000000" w:themeColor="text1"/>
        </w:rPr>
        <w:t xml:space="preserve"> </w:t>
      </w:r>
      <w:r w:rsidR="00FB4D43" w:rsidRPr="004C3B7B">
        <w:rPr>
          <w:rFonts w:asciiTheme="majorHAnsi" w:hAnsiTheme="majorHAnsi" w:cstheme="majorHAnsi"/>
          <w:b/>
          <w:color w:val="000000" w:themeColor="text1"/>
        </w:rPr>
        <w:t xml:space="preserve">Unit No </w:t>
      </w:r>
      <w:r>
        <w:rPr>
          <w:rFonts w:asciiTheme="majorHAnsi" w:hAnsiTheme="majorHAnsi" w:cstheme="majorHAnsi"/>
          <w:b/>
          <w:sz w:val="20"/>
        </w:rPr>
        <w:t>C-37-FF</w:t>
      </w:r>
      <w:r w:rsidR="00DB6842" w:rsidRPr="004C3B7B">
        <w:rPr>
          <w:rFonts w:asciiTheme="majorHAnsi" w:hAnsiTheme="majorHAnsi" w:cstheme="majorHAnsi"/>
          <w:b/>
          <w:color w:val="000000" w:themeColor="text1"/>
        </w:rPr>
        <w:t xml:space="preserve"> </w:t>
      </w:r>
      <w:r w:rsidR="00FF1723" w:rsidRPr="004C3B7B">
        <w:rPr>
          <w:rFonts w:asciiTheme="majorHAnsi" w:eastAsia="Arial" w:hAnsiTheme="majorHAnsi" w:cstheme="majorHAnsi"/>
          <w:color w:val="000000" w:themeColor="text1"/>
        </w:rPr>
        <w:t xml:space="preserve">(herein after </w:t>
      </w:r>
      <w:r w:rsidRPr="004C3B7B">
        <w:rPr>
          <w:rFonts w:asciiTheme="majorHAnsi" w:eastAsia="Arial" w:hAnsiTheme="majorHAnsi" w:cstheme="majorHAnsi"/>
          <w:color w:val="000000" w:themeColor="text1"/>
        </w:rPr>
        <w:t>referred as the “</w:t>
      </w:r>
      <w:r w:rsidRPr="004C3B7B">
        <w:rPr>
          <w:rFonts w:asciiTheme="majorHAnsi" w:eastAsia="Arial" w:hAnsiTheme="majorHAnsi" w:cstheme="majorHAnsi"/>
          <w:b/>
          <w:bCs/>
          <w:color w:val="000000" w:themeColor="text1"/>
        </w:rPr>
        <w:t>said property</w:t>
      </w:r>
      <w:r w:rsidRPr="004C3B7B">
        <w:rPr>
          <w:rFonts w:asciiTheme="majorHAnsi" w:eastAsia="Arial" w:hAnsiTheme="majorHAnsi" w:cstheme="majorHAnsi"/>
          <w:color w:val="000000" w:themeColor="text1"/>
        </w:rPr>
        <w:t>”)</w:t>
      </w:r>
      <w:r w:rsidR="003C50F0" w:rsidRPr="004C3B7B">
        <w:rPr>
          <w:rFonts w:asciiTheme="majorHAnsi" w:eastAsia="Arial" w:hAnsiTheme="majorHAnsi" w:cstheme="majorHAnsi"/>
          <w:color w:val="000000" w:themeColor="text1"/>
        </w:rPr>
        <w:t>.</w:t>
      </w:r>
      <w:r w:rsidR="00053D0A" w:rsidRPr="004C3B7B">
        <w:rPr>
          <w:rFonts w:asciiTheme="majorHAnsi" w:eastAsia="Arial" w:hAnsiTheme="majorHAnsi" w:cstheme="majorHAnsi"/>
          <w:color w:val="000000" w:themeColor="text1"/>
        </w:rPr>
        <w:t xml:space="preserve"> </w:t>
      </w:r>
      <w:r w:rsidRPr="004C3B7B">
        <w:rPr>
          <w:rFonts w:asciiTheme="majorHAnsi" w:hAnsiTheme="majorHAnsi" w:cstheme="majorHAnsi"/>
        </w:rPr>
        <w:t>Name of the Property owner</w:t>
      </w:r>
      <w:r w:rsidR="00B778DA" w:rsidRPr="004C3B7B">
        <w:rPr>
          <w:rFonts w:asciiTheme="majorHAnsi" w:hAnsiTheme="majorHAnsi" w:cstheme="majorHAnsi"/>
        </w:rPr>
        <w:t>/Applicant</w:t>
      </w:r>
      <w:r w:rsidR="003C50F0" w:rsidRPr="004C3B7B">
        <w:rPr>
          <w:rFonts w:asciiTheme="majorHAnsi" w:hAnsiTheme="majorHAnsi" w:cstheme="majorHAnsi"/>
        </w:rPr>
        <w:t>:</w:t>
      </w:r>
      <w:r w:rsidR="002E3E64" w:rsidRPr="004C3B7B">
        <w:rPr>
          <w:rFonts w:asciiTheme="majorHAnsi" w:hAnsiTheme="majorHAnsi" w:cstheme="majorHAnsi"/>
        </w:rPr>
        <w:t xml:space="preserve"> </w:t>
      </w:r>
      <w:r>
        <w:rPr>
          <w:rFonts w:asciiTheme="majorHAnsi" w:hAnsiTheme="majorHAnsi" w:cstheme="majorHAnsi"/>
          <w:b/>
          <w:color w:val="000000" w:themeColor="text1"/>
        </w:rPr>
        <w:t>Mrs.</w:t>
      </w:r>
      <w:r>
        <w:rPr>
          <w:rFonts w:asciiTheme="majorHAnsi" w:hAnsiTheme="majorHAnsi" w:cstheme="majorHAnsi"/>
          <w:b/>
          <w:color w:val="000000" w:themeColor="text1"/>
        </w:rPr>
        <w:t>Priya Devi</w:t>
      </w:r>
      <w:r w:rsidR="00834E04">
        <w:rPr>
          <w:rFonts w:asciiTheme="majorHAnsi" w:hAnsiTheme="majorHAnsi" w:cstheme="majorHAnsi"/>
          <w:b/>
          <w:color w:val="000000" w:themeColor="text1"/>
        </w:rPr>
        <w:t>,</w:t>
      </w:r>
      <w:r w:rsidR="00834E04" w:rsidRPr="00834E04">
        <w:rPr>
          <w:rFonts w:asciiTheme="majorHAnsi" w:hAnsiTheme="majorHAnsi" w:cstheme="majorHAnsi"/>
          <w:b/>
          <w:color w:val="000000" w:themeColor="text1"/>
        </w:rPr>
        <w:t xml:space="preserve"> </w:t>
      </w:r>
      <w:r>
        <w:rPr>
          <w:rFonts w:asciiTheme="majorHAnsi" w:hAnsiTheme="majorHAnsi" w:cstheme="majorHAnsi"/>
          <w:b/>
          <w:color w:val="000000" w:themeColor="text1"/>
        </w:rPr>
        <w:t>W/o- Bharat Singh</w:t>
      </w:r>
      <w:r w:rsidR="00834E04" w:rsidRPr="00834E04">
        <w:rPr>
          <w:rFonts w:asciiTheme="majorHAnsi" w:hAnsiTheme="majorHAnsi" w:cstheme="majorHAnsi"/>
          <w:b/>
          <w:color w:val="000000" w:themeColor="text1"/>
        </w:rPr>
        <w:t>,</w:t>
      </w:r>
      <w:r w:rsidR="00834E04" w:rsidRPr="00834E04">
        <w:rPr>
          <w:rFonts w:asciiTheme="majorHAnsi" w:hAnsiTheme="majorHAnsi" w:cstheme="majorHAnsi"/>
          <w:color w:val="000000" w:themeColor="text1"/>
        </w:rPr>
        <w:t xml:space="preserve"> R/o </w:t>
      </w:r>
      <w:r>
        <w:rPr>
          <w:rFonts w:asciiTheme="majorHAnsi" w:hAnsiTheme="majorHAnsi" w:cstheme="majorHAnsi"/>
          <w:b/>
          <w:color w:val="000000" w:themeColor="text1"/>
        </w:rPr>
        <w:t>House No- 167, Harijan Basti Near Choupal, Bijwasan, South West Delhi, Delhi- 110061</w:t>
      </w:r>
      <w:r w:rsidR="00834E04" w:rsidRPr="00834E04">
        <w:rPr>
          <w:rFonts w:asciiTheme="majorHAnsi" w:hAnsiTheme="majorHAnsi" w:cstheme="majorHAnsi"/>
          <w:b/>
          <w:color w:val="000000" w:themeColor="text1"/>
        </w:rPr>
        <w:t>,</w:t>
      </w:r>
      <w:r w:rsidR="00834E04" w:rsidRPr="00834E04">
        <w:rPr>
          <w:rFonts w:asciiTheme="majorHAnsi" w:hAnsiTheme="majorHAnsi" w:cstheme="majorHAnsi"/>
          <w:color w:val="000000" w:themeColor="text1"/>
        </w:rPr>
        <w:t xml:space="preserve"> bearing Aadhar No. </w:t>
      </w:r>
      <w:r w:rsidR="00834E04">
        <w:rPr>
          <w:rFonts w:asciiTheme="majorHAnsi" w:hAnsiTheme="majorHAnsi" w:cstheme="majorHAnsi"/>
          <w:color w:val="000000" w:themeColor="text1"/>
        </w:rPr>
        <w:t xml:space="preserve">- </w:t>
      </w:r>
      <w:proofErr w:type="spellStart"/>
      <w:proofErr w:type="spellEnd"/>
      <w:r>
        <w:rPr>
          <w:rFonts w:asciiTheme="majorHAnsi" w:hAnsiTheme="majorHAnsi" w:cstheme="majorHAnsi"/>
          <w:b/>
          <w:color w:val="000000" w:themeColor="text1"/>
        </w:rPr>
        <w:t>601059072961</w:t>
      </w:r>
      <w:r w:rsidR="00834E04" w:rsidRPr="00834E04">
        <w:rPr>
          <w:rFonts w:asciiTheme="majorHAnsi" w:hAnsiTheme="majorHAnsi" w:cstheme="majorHAnsi"/>
          <w:b/>
          <w:color w:val="000000" w:themeColor="text1"/>
        </w:rPr>
        <w:t>,</w:t>
      </w:r>
      <w:r w:rsidR="00834E04" w:rsidRPr="00834E04">
        <w:rPr>
          <w:rFonts w:asciiTheme="majorHAnsi" w:hAnsiTheme="majorHAnsi" w:cstheme="majorHAnsi"/>
          <w:color w:val="000000" w:themeColor="text1"/>
        </w:rPr>
        <w:t xml:space="preserve"> and PAN No. </w:t>
      </w:r>
      <w:r>
        <w:rPr>
          <w:rFonts w:asciiTheme="majorHAnsi" w:hAnsiTheme="majorHAnsi" w:cstheme="majorHAnsi"/>
          <w:b/>
          <w:color w:val="000000" w:themeColor="text1"/>
        </w:rPr>
        <w:t>BQLPD3849J</w:t>
      </w:r>
      <w:r w:rsidR="00834E04" w:rsidRPr="00834E04">
        <w:rPr>
          <w:rFonts w:asciiTheme="majorHAnsi" w:hAnsiTheme="majorHAnsi" w:cstheme="majorHAnsi"/>
          <w:color w:val="000000" w:themeColor="text1"/>
        </w:rPr>
        <w:t xml:space="preserve"> and Co-applicant </w:t>
      </w:r>
      <w:r>
        <w:rPr>
          <w:rFonts w:asciiTheme="majorHAnsi" w:hAnsiTheme="majorHAnsi" w:cstheme="majorHAnsi"/>
          <w:b/>
          <w:color w:val="000000" w:themeColor="text1"/>
        </w:rPr>
        <w:t>N/A</w:t>
      </w:r>
      <w:r w:rsidR="00834E04">
        <w:rPr>
          <w:rFonts w:asciiTheme="majorHAnsi" w:hAnsiTheme="majorHAnsi" w:cstheme="majorHAnsi"/>
          <w:b/>
          <w:color w:val="000000" w:themeColor="text1"/>
        </w:rPr>
        <w:t>,</w:t>
      </w:r>
      <w:r w:rsidR="00834E04" w:rsidRPr="00834E04">
        <w:rPr>
          <w:rFonts w:asciiTheme="majorHAnsi" w:hAnsiTheme="majorHAnsi" w:cstheme="majorHAnsi"/>
          <w:b/>
          <w:color w:val="000000" w:themeColor="text1"/>
        </w:rPr>
        <w:t xml:space="preserve"> </w:t>
      </w:r>
      <w:r>
        <w:rPr>
          <w:rFonts w:asciiTheme="majorHAnsi" w:hAnsiTheme="majorHAnsi" w:cstheme="majorHAnsi"/>
          <w:b/>
          <w:color w:val="000000" w:themeColor="text1"/>
        </w:rPr>
        <w:t>N/A</w:t>
      </w:r>
      <w:r w:rsidR="00834E04">
        <w:rPr>
          <w:rFonts w:asciiTheme="majorHAnsi" w:hAnsiTheme="majorHAnsi" w:cstheme="majorHAnsi"/>
          <w:b/>
          <w:color w:val="000000" w:themeColor="text1"/>
        </w:rPr>
        <w:t>,</w:t>
      </w:r>
      <w:bookmarkStart w:id="1" w:name="_GoBack"/>
      <w:bookmarkEnd w:id="1"/>
      <w:r w:rsidR="00834E04" w:rsidRPr="00834E04">
        <w:rPr>
          <w:rFonts w:asciiTheme="majorHAnsi" w:hAnsiTheme="majorHAnsi" w:cstheme="majorHAnsi"/>
          <w:color w:val="000000" w:themeColor="text1"/>
        </w:rPr>
        <w:t xml:space="preserve"> R/o </w:t>
      </w:r>
      <w:r>
        <w:rPr>
          <w:rFonts w:asciiTheme="majorHAnsi" w:hAnsiTheme="majorHAnsi" w:cstheme="majorHAnsi"/>
          <w:b/>
          <w:color w:val="000000" w:themeColor="text1"/>
        </w:rPr>
        <w:t>N/A</w:t>
      </w:r>
      <w:r w:rsidR="00834E04" w:rsidRPr="00834E04">
        <w:rPr>
          <w:rFonts w:asciiTheme="majorHAnsi" w:hAnsiTheme="majorHAnsi" w:cstheme="majorHAnsi"/>
          <w:b/>
          <w:color w:val="000000" w:themeColor="text1"/>
        </w:rPr>
        <w:t>,</w:t>
      </w:r>
      <w:r w:rsidR="00834E04" w:rsidRPr="00834E04">
        <w:rPr>
          <w:rFonts w:asciiTheme="majorHAnsi" w:hAnsiTheme="majorHAnsi" w:cstheme="majorHAnsi"/>
          <w:color w:val="000000" w:themeColor="text1"/>
        </w:rPr>
        <w:t xml:space="preserve"> bearing Aadhar No. </w:t>
      </w:r>
      <w:r w:rsidR="00834E04" w:rsidRPr="00834E04">
        <w:rPr>
          <w:rFonts w:asciiTheme="majorHAnsi" w:hAnsiTheme="majorHAnsi" w:cstheme="majorHAnsi"/>
          <w:b/>
          <w:color w:val="000000" w:themeColor="text1"/>
        </w:rPr>
        <w:t>,</w:t>
      </w:r>
      <w:r w:rsidR="00834E04" w:rsidRPr="00834E04">
        <w:rPr>
          <w:rFonts w:asciiTheme="majorHAnsi" w:hAnsiTheme="majorHAnsi" w:cstheme="majorHAnsi"/>
          <w:color w:val="000000" w:themeColor="text1"/>
        </w:rPr>
        <w:t xml:space="preserve"> and PAN No. </w:t>
      </w:r>
      <w:r w:rsidR="00834E04" w:rsidRPr="00331110">
        <w:rPr>
          <w:rFonts w:asciiTheme="majorHAnsi" w:hAnsiTheme="majorHAnsi" w:cstheme="majorHAnsi"/>
          <w:sz w:val="18"/>
          <w:szCs w:val="18"/>
        </w:rPr>
        <w:t xml:space="preserve"> </w:t>
      </w:r>
      <w:r w:rsidR="00834E04" w:rsidRPr="00480D12">
        <w:rPr>
          <w:rFonts w:asciiTheme="minorHAnsi" w:hAnsiTheme="minorHAnsi" w:cstheme="minorHAnsi"/>
          <w:w w:val="105"/>
          <w:sz w:val="20"/>
          <w:szCs w:val="20"/>
        </w:rPr>
        <w:t xml:space="preserve"> </w:t>
      </w:r>
      <w:r w:rsidRPr="004C3B7B">
        <w:rPr>
          <w:rFonts w:asciiTheme="majorHAnsi" w:eastAsia="Arial" w:hAnsiTheme="majorHAnsi" w:cstheme="majorHAnsi"/>
          <w:color w:val="000000" w:themeColor="text1"/>
        </w:rPr>
        <w:t>(</w:t>
      </w:r>
      <w:r w:rsidR="00046DBB" w:rsidRPr="004C3B7B">
        <w:rPr>
          <w:rFonts w:asciiTheme="majorHAnsi" w:eastAsia="Arial" w:hAnsiTheme="majorHAnsi" w:cstheme="majorHAnsi"/>
          <w:color w:val="000000" w:themeColor="text1"/>
        </w:rPr>
        <w:t>h</w:t>
      </w:r>
      <w:r w:rsidRPr="004C3B7B">
        <w:rPr>
          <w:rFonts w:asciiTheme="majorHAnsi" w:eastAsia="Arial" w:hAnsiTheme="majorHAnsi" w:cstheme="majorHAnsi"/>
          <w:color w:val="000000" w:themeColor="text1"/>
        </w:rPr>
        <w:t>ereinafter referred as the “</w:t>
      </w:r>
      <w:r w:rsidRPr="004C3B7B">
        <w:rPr>
          <w:rFonts w:asciiTheme="majorHAnsi" w:eastAsia="Arial" w:hAnsiTheme="majorHAnsi" w:cstheme="majorHAnsi"/>
          <w:b/>
          <w:bCs/>
          <w:color w:val="000000" w:themeColor="text1"/>
        </w:rPr>
        <w:t>said Owner/Applicant</w:t>
      </w:r>
      <w:r w:rsidRPr="004C3B7B">
        <w:rPr>
          <w:rFonts w:asciiTheme="majorHAnsi" w:eastAsia="Arial" w:hAnsiTheme="majorHAnsi" w:cstheme="majorHAnsi"/>
          <w:color w:val="000000" w:themeColor="text1"/>
        </w:rPr>
        <w:t>”)</w:t>
      </w:r>
      <w:r w:rsidR="003C50F0" w:rsidRPr="004C3B7B">
        <w:rPr>
          <w:rFonts w:asciiTheme="majorHAnsi" w:eastAsia="Arial" w:hAnsiTheme="majorHAnsi" w:cstheme="majorHAnsi"/>
          <w:color w:val="000000" w:themeColor="text1"/>
        </w:rPr>
        <w:t>.</w:t>
      </w:r>
    </w:p>
    <w:p w14:paraId="6618B1F1" w14:textId="37EC3A3D" w:rsidR="003C50F0" w:rsidRPr="004C3B7B" w:rsidRDefault="003C50F0" w:rsidP="00B059A4">
      <w:pPr>
        <w:spacing w:line="360" w:lineRule="auto"/>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Sir/Madam,</w:t>
      </w:r>
    </w:p>
    <w:p w14:paraId="2E5F2054" w14:textId="2EDEA0B4" w:rsidR="00622B8E" w:rsidRPr="004C3B7B" w:rsidRDefault="00C22A53" w:rsidP="006A2F52">
      <w:pPr>
        <w:spacing w:line="360" w:lineRule="auto"/>
        <w:ind w:left="112" w:hanging="112"/>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This is to confirm that we have sold the said property to the above said Owner/Applicant.</w:t>
      </w:r>
    </w:p>
    <w:p w14:paraId="1267F635" w14:textId="2DC7F81A" w:rsidR="00622B8E" w:rsidRPr="004C3B7B" w:rsidRDefault="00C22A53" w:rsidP="006A2F52">
      <w:pPr>
        <w:spacing w:line="360" w:lineRule="auto"/>
        <w:ind w:right="137"/>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We confirm that we have obtained necessary permissions/approvals/sanctions for construction of the said building from all the concerned competent authorities</w:t>
      </w:r>
      <w:r w:rsidR="00046DBB"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and the construction of the building as well as of the property are in accordance with the approved plans. We have not made any sub divisions in the property after the plans have been approved by the Municipal Corporation/ Authority concerned. The property is meant for residential/commercial purposes as per the sanctioned plan.</w:t>
      </w:r>
    </w:p>
    <w:p w14:paraId="4283377B" w14:textId="1EFDD8CB" w:rsidR="00622B8E" w:rsidRPr="004C3B7B" w:rsidRDefault="00C22A53" w:rsidP="006A2F52">
      <w:pPr>
        <w:spacing w:line="360" w:lineRule="auto"/>
        <w:ind w:right="137"/>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We assure you that the said property</w:t>
      </w:r>
      <w:r w:rsidR="00046DBB"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as well as the said building and the land appurtenant thereto</w:t>
      </w:r>
      <w:r w:rsidR="00046DBB"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are not subject to any encumbrance, charge or liability of any kind whatsoever</w:t>
      </w:r>
      <w:r w:rsidR="00046DBB"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and that the entire property is free and marketable. We have a clear, legal</w:t>
      </w:r>
      <w:r w:rsidR="00265AC6"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and marketable title to the said property and every part thereof.</w:t>
      </w:r>
    </w:p>
    <w:p w14:paraId="3FB2F1E1" w14:textId="6E4FE663" w:rsidR="00724032" w:rsidRPr="004C3B7B" w:rsidRDefault="00C22A53" w:rsidP="006A2F52">
      <w:pPr>
        <w:spacing w:line="360" w:lineRule="auto"/>
        <w:ind w:right="135"/>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 xml:space="preserve">We are aware that the said Owner/Applicant has approached IIFL HFL for a loan for purchasing/acquiring the said </w:t>
      </w:r>
      <w:r w:rsidRPr="004C3B7B">
        <w:rPr>
          <w:rFonts w:asciiTheme="majorHAnsi" w:eastAsia="Arial" w:hAnsiTheme="majorHAnsi" w:cstheme="majorHAnsi"/>
          <w:color w:val="000000" w:themeColor="text1"/>
        </w:rPr>
        <w:lastRenderedPageBreak/>
        <w:t>property and/or against the said property that you have agreed to sanction / grant the said loan to the said Owner/Applicant to purchase/ acquire the above property</w:t>
      </w:r>
      <w:r w:rsidR="00265AC6"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and the said Owner/Applicant has agreed to mortgage the said property in </w:t>
      </w:r>
      <w:proofErr w:type="spellStart"/>
      <w:r w:rsidRPr="004C3B7B">
        <w:rPr>
          <w:rFonts w:asciiTheme="majorHAnsi" w:eastAsia="Arial" w:hAnsiTheme="majorHAnsi" w:cstheme="majorHAnsi"/>
          <w:color w:val="000000" w:themeColor="text1"/>
        </w:rPr>
        <w:t>favour</w:t>
      </w:r>
      <w:proofErr w:type="spellEnd"/>
      <w:r w:rsidRPr="004C3B7B">
        <w:rPr>
          <w:rFonts w:asciiTheme="majorHAnsi" w:eastAsia="Arial" w:hAnsiTheme="majorHAnsi" w:cstheme="majorHAnsi"/>
          <w:color w:val="000000" w:themeColor="text1"/>
        </w:rPr>
        <w:t xml:space="preserve"> of IIFL HFL as security for the said loan.</w:t>
      </w:r>
    </w:p>
    <w:p w14:paraId="3D439B3A" w14:textId="77777777" w:rsidR="00622B8E" w:rsidRPr="004C3B7B" w:rsidRDefault="00C22A53" w:rsidP="006A2F52">
      <w:pPr>
        <w:spacing w:line="360" w:lineRule="auto"/>
        <w:ind w:right="135"/>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We hereby confirm that we have “No Objection” to the said Owner/Applicant mortgaging the said property to IIFL HFL/IIFL by way of security for repayment of the said loan.</w:t>
      </w:r>
    </w:p>
    <w:p w14:paraId="4D478E36" w14:textId="051C7116" w:rsidR="00622B8E" w:rsidRPr="004C3B7B" w:rsidRDefault="00C22A53" w:rsidP="006A2F52">
      <w:pPr>
        <w:spacing w:line="360" w:lineRule="auto"/>
        <w:ind w:right="127"/>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And notwithstanding anything to the contrary contained in the said Agreement for sale, we hereby agree to note your charge in our books in respect of the said property and the said Owner/Applicant will not be permitted to cancel, transfer, assign, sell off or in any other way/manner deal with the said property prejudicial to the interest of IIFL HFL/IIFL without the prior written consent of IIFL HFL.</w:t>
      </w:r>
    </w:p>
    <w:p w14:paraId="02E00A05" w14:textId="54EC8BD8" w:rsidR="00622B8E" w:rsidRPr="004C3B7B" w:rsidRDefault="00C22A53" w:rsidP="006A2F52">
      <w:pPr>
        <w:spacing w:line="360" w:lineRule="auto"/>
        <w:ind w:right="137"/>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We her</w:t>
      </w:r>
      <w:r w:rsidR="00C41C69" w:rsidRPr="004C3B7B">
        <w:rPr>
          <w:rFonts w:asciiTheme="majorHAnsi" w:eastAsia="Arial" w:hAnsiTheme="majorHAnsi" w:cstheme="majorHAnsi"/>
          <w:color w:val="000000" w:themeColor="text1"/>
        </w:rPr>
        <w:t>e</w:t>
      </w:r>
      <w:r w:rsidRPr="004C3B7B">
        <w:rPr>
          <w:rFonts w:asciiTheme="majorHAnsi" w:eastAsia="Arial" w:hAnsiTheme="majorHAnsi" w:cstheme="majorHAnsi"/>
          <w:color w:val="000000" w:themeColor="text1"/>
        </w:rPr>
        <w:t>by confirm that in case of termination of agreement for sale of flat/premises executed between ourselves and the said Owner/Applicant or otherwise the apartment purchase transaction is cancelled on account of non</w:t>
      </w:r>
      <w:r w:rsidR="00C41C69"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payment of own contribution or default in loan repayment of loan amount or for any reason whatsoever, then IIFL HFL/IIFL shall have priority over the sum or sums of money disbursed as loan to the said Purchaser and the amount received from the said Owner/Applicant</w:t>
      </w:r>
      <w:r w:rsidR="000D14FD" w:rsidRPr="004C3B7B">
        <w:rPr>
          <w:rFonts w:asciiTheme="majorHAnsi" w:eastAsia="Arial" w:hAnsiTheme="majorHAnsi" w:cstheme="majorHAnsi"/>
          <w:color w:val="000000" w:themeColor="text1"/>
        </w:rPr>
        <w:t xml:space="preserve"> except </w:t>
      </w:r>
      <w:r w:rsidR="008770D0" w:rsidRPr="004C3B7B">
        <w:rPr>
          <w:rFonts w:asciiTheme="majorHAnsi" w:eastAsia="Arial" w:hAnsiTheme="majorHAnsi" w:cstheme="majorHAnsi"/>
          <w:color w:val="000000" w:themeColor="text1"/>
        </w:rPr>
        <w:t xml:space="preserve">for non-refundable </w:t>
      </w:r>
      <w:r w:rsidR="007A7836" w:rsidRPr="004C3B7B">
        <w:rPr>
          <w:rFonts w:asciiTheme="majorHAnsi" w:eastAsia="Arial" w:hAnsiTheme="majorHAnsi" w:cstheme="majorHAnsi"/>
          <w:color w:val="000000" w:themeColor="text1"/>
        </w:rPr>
        <w:t>earnest money, i.e., 10% of  Total Sale Price, as agreed</w:t>
      </w:r>
      <w:r w:rsidR="00B059A4" w:rsidRPr="004C3B7B">
        <w:rPr>
          <w:rFonts w:asciiTheme="majorHAnsi" w:eastAsia="Arial" w:hAnsiTheme="majorHAnsi" w:cstheme="majorHAnsi"/>
          <w:color w:val="000000" w:themeColor="text1"/>
        </w:rPr>
        <w:t xml:space="preserve"> under Agreement for Sale.</w:t>
      </w:r>
      <w:r w:rsidR="007A7836" w:rsidRPr="004C3B7B">
        <w:rPr>
          <w:rFonts w:asciiTheme="majorHAnsi" w:eastAsia="Arial" w:hAnsiTheme="majorHAnsi" w:cstheme="majorHAnsi"/>
          <w:color w:val="000000" w:themeColor="text1"/>
        </w:rPr>
        <w:t xml:space="preserve">  </w:t>
      </w:r>
      <w:r w:rsidR="00C41C69" w:rsidRPr="004C3B7B">
        <w:rPr>
          <w:rFonts w:asciiTheme="majorHAnsi" w:eastAsia="Arial" w:hAnsiTheme="majorHAnsi" w:cstheme="majorHAnsi"/>
          <w:color w:val="000000" w:themeColor="text1"/>
        </w:rPr>
        <w:t>W</w:t>
      </w:r>
      <w:r w:rsidRPr="004C3B7B">
        <w:rPr>
          <w:rFonts w:asciiTheme="majorHAnsi" w:eastAsia="Arial" w:hAnsiTheme="majorHAnsi" w:cstheme="majorHAnsi"/>
          <w:color w:val="000000" w:themeColor="text1"/>
        </w:rPr>
        <w:t>e</w:t>
      </w:r>
      <w:r w:rsidR="00B059A4"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hereby</w:t>
      </w:r>
      <w:r w:rsidR="00B059A4" w:rsidRPr="004C3B7B">
        <w:rPr>
          <w:rFonts w:asciiTheme="majorHAnsi" w:eastAsia="Arial" w:hAnsiTheme="majorHAnsi" w:cstheme="majorHAnsi"/>
          <w:color w:val="000000" w:themeColor="text1"/>
        </w:rPr>
        <w:t>,</w:t>
      </w:r>
      <w:r w:rsidRPr="004C3B7B">
        <w:rPr>
          <w:rFonts w:asciiTheme="majorHAnsi" w:eastAsia="Arial" w:hAnsiTheme="majorHAnsi" w:cstheme="majorHAnsi"/>
          <w:color w:val="000000" w:themeColor="text1"/>
        </w:rPr>
        <w:t xml:space="preserve"> undertake to forthwith refund to IIFL HFL</w:t>
      </w:r>
      <w:r w:rsidR="00C41C69" w:rsidRPr="004C3B7B">
        <w:rPr>
          <w:rFonts w:asciiTheme="majorHAnsi" w:eastAsia="Arial" w:hAnsiTheme="majorHAnsi" w:cstheme="majorHAnsi"/>
          <w:color w:val="000000" w:themeColor="text1"/>
        </w:rPr>
        <w:t xml:space="preserve"> </w:t>
      </w:r>
      <w:r w:rsidRPr="004C3B7B">
        <w:rPr>
          <w:rFonts w:asciiTheme="majorHAnsi" w:eastAsia="Arial" w:hAnsiTheme="majorHAnsi" w:cstheme="majorHAnsi"/>
          <w:color w:val="000000" w:themeColor="text1"/>
        </w:rPr>
        <w:t>without demur, such sum/ sums of money paid to us by IIFL HFL and the said Owner/Applicant.</w:t>
      </w:r>
    </w:p>
    <w:p w14:paraId="0FCF1379" w14:textId="11BDC207" w:rsidR="00622B8E" w:rsidRPr="004C3B7B" w:rsidRDefault="00C22A53" w:rsidP="006A2F52">
      <w:pPr>
        <w:spacing w:line="360" w:lineRule="auto"/>
        <w:ind w:right="135"/>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We undertake that as soon as the registration formalities are completed, we will send the registry documents to IIFL HFL directly to the address of IIFL HFL as mentioned above. We also undertake to inform and give proper notice to the co-operative housing society as and when formed, about the property being so mortgaged.</w:t>
      </w:r>
    </w:p>
    <w:p w14:paraId="7D462C8A" w14:textId="77777777" w:rsidR="008F2064" w:rsidRDefault="008F2064" w:rsidP="008F2064">
      <w:pPr>
        <w:spacing w:line="360" w:lineRule="auto"/>
        <w:jc w:val="both"/>
        <w:rPr>
          <w:rFonts w:asciiTheme="majorHAnsi" w:eastAsia="Arial" w:hAnsiTheme="majorHAnsi" w:cstheme="majorHAnsi"/>
          <w:color w:val="000000" w:themeColor="text1"/>
        </w:rPr>
      </w:pPr>
    </w:p>
    <w:p w14:paraId="22736982" w14:textId="60822EB1" w:rsidR="00C41C69" w:rsidRPr="004C3B7B" w:rsidRDefault="00C22A53" w:rsidP="008F2064">
      <w:pPr>
        <w:spacing w:line="360" w:lineRule="auto"/>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Yours faithfully,</w:t>
      </w:r>
    </w:p>
    <w:p w14:paraId="65E5CC71" w14:textId="1B0ABB6B" w:rsidR="00C41C69" w:rsidRPr="004C3B7B" w:rsidRDefault="00271B55" w:rsidP="00B059A4">
      <w:pPr>
        <w:spacing w:line="360" w:lineRule="auto"/>
        <w:ind w:left="112" w:right="222" w:hanging="112"/>
        <w:jc w:val="both"/>
        <w:rPr>
          <w:rFonts w:asciiTheme="majorHAnsi" w:eastAsia="Arial" w:hAnsiTheme="majorHAnsi" w:cstheme="majorHAnsi"/>
          <w:b/>
          <w:bCs/>
          <w:color w:val="000000" w:themeColor="text1"/>
        </w:rPr>
      </w:pPr>
      <w:bookmarkStart w:id="2" w:name="_Hlk192239421"/>
      <w:r>
        <w:rPr>
          <w:rFonts w:asciiTheme="majorHAnsi" w:hAnsiTheme="majorHAnsi" w:cstheme="majorHAnsi"/>
          <w:b/>
        </w:rPr>
        <w:t>PURE AWAS BUILDERS LLP</w:t>
      </w:r>
      <w:bookmarkEnd w:id="2"/>
      <w:r w:rsidR="00C22A53" w:rsidRPr="004C3B7B">
        <w:rPr>
          <w:rFonts w:asciiTheme="majorHAnsi" w:eastAsia="Arial" w:hAnsiTheme="majorHAnsi" w:cstheme="majorHAnsi"/>
          <w:b/>
          <w:bCs/>
          <w:color w:val="000000" w:themeColor="text1"/>
        </w:rPr>
        <w:t xml:space="preserve"> </w:t>
      </w:r>
    </w:p>
    <w:p w14:paraId="6DFCCEA3" w14:textId="77777777" w:rsidR="00C41C69" w:rsidRDefault="00C41C69" w:rsidP="008F2064">
      <w:pPr>
        <w:spacing w:line="360" w:lineRule="auto"/>
        <w:ind w:right="222"/>
        <w:jc w:val="both"/>
        <w:rPr>
          <w:rFonts w:asciiTheme="majorHAnsi" w:eastAsia="Arial" w:hAnsiTheme="majorHAnsi" w:cstheme="majorHAnsi"/>
          <w:color w:val="000000" w:themeColor="text1"/>
        </w:rPr>
      </w:pPr>
    </w:p>
    <w:p w14:paraId="7C16D34E" w14:textId="77777777" w:rsidR="008F2064" w:rsidRPr="004C3B7B" w:rsidRDefault="008F2064" w:rsidP="008F2064">
      <w:pPr>
        <w:spacing w:line="360" w:lineRule="auto"/>
        <w:ind w:right="222"/>
        <w:jc w:val="both"/>
        <w:rPr>
          <w:rFonts w:asciiTheme="majorHAnsi" w:eastAsia="Arial" w:hAnsiTheme="majorHAnsi" w:cstheme="majorHAnsi"/>
          <w:color w:val="000000" w:themeColor="text1"/>
        </w:rPr>
      </w:pPr>
    </w:p>
    <w:p w14:paraId="2F5DDEE3" w14:textId="2A7926E8" w:rsidR="00CB376A" w:rsidRPr="004C3B7B" w:rsidRDefault="00BB409E" w:rsidP="006A2F52">
      <w:pPr>
        <w:spacing w:line="360" w:lineRule="auto"/>
        <w:ind w:right="222"/>
        <w:jc w:val="both"/>
        <w:rPr>
          <w:rFonts w:asciiTheme="majorHAnsi" w:eastAsia="Arial" w:hAnsiTheme="majorHAnsi" w:cstheme="majorHAnsi"/>
          <w:b/>
          <w:bCs/>
          <w:color w:val="000000" w:themeColor="text1"/>
          <w:lang w:val="en-GB"/>
        </w:rPr>
      </w:pPr>
      <w:r w:rsidRPr="004C3B7B">
        <w:rPr>
          <w:rFonts w:asciiTheme="majorHAnsi" w:eastAsia="Arial" w:hAnsiTheme="majorHAnsi" w:cstheme="majorHAnsi"/>
          <w:b/>
          <w:bCs/>
          <w:color w:val="000000" w:themeColor="text1"/>
        </w:rPr>
        <w:t xml:space="preserve"> </w:t>
      </w:r>
      <w:proofErr w:type="spellStart"/>
      <w:proofErr w:type="spellEnd"/>
    </w:p>
    <w:p w14:paraId="5FDB6D1B" w14:textId="3DC450D5" w:rsidR="00622B8E" w:rsidRPr="004C3B7B" w:rsidRDefault="00C22A53" w:rsidP="006A2F52">
      <w:pPr>
        <w:spacing w:line="360" w:lineRule="auto"/>
        <w:ind w:left="112" w:right="222" w:hanging="112"/>
        <w:jc w:val="both"/>
        <w:rPr>
          <w:rFonts w:asciiTheme="majorHAnsi" w:eastAsia="Arial" w:hAnsiTheme="majorHAnsi" w:cstheme="majorHAnsi"/>
          <w:color w:val="000000" w:themeColor="text1"/>
        </w:rPr>
      </w:pPr>
      <w:r w:rsidRPr="004C3B7B">
        <w:rPr>
          <w:rFonts w:asciiTheme="majorHAnsi" w:eastAsia="Arial" w:hAnsiTheme="majorHAnsi" w:cstheme="majorHAnsi"/>
          <w:color w:val="000000" w:themeColor="text1"/>
        </w:rPr>
        <w:t xml:space="preserve"> (</w:t>
      </w:r>
      <w:r w:rsidR="00FF1723" w:rsidRPr="004C3B7B">
        <w:rPr>
          <w:rFonts w:asciiTheme="majorHAnsi" w:eastAsia="Arial" w:hAnsiTheme="majorHAnsi" w:cstheme="majorHAnsi"/>
          <w:color w:val="000000" w:themeColor="text1"/>
        </w:rPr>
        <w:t>Authorized</w:t>
      </w:r>
      <w:r w:rsidRPr="004C3B7B">
        <w:rPr>
          <w:rFonts w:asciiTheme="majorHAnsi" w:eastAsia="Arial" w:hAnsiTheme="majorHAnsi" w:cstheme="majorHAnsi"/>
          <w:color w:val="000000" w:themeColor="text1"/>
        </w:rPr>
        <w:t xml:space="preserve"> Signatory)</w:t>
      </w:r>
    </w:p>
    <w:sectPr w:rsidR="00622B8E" w:rsidRPr="004C3B7B" w:rsidSect="007211A1">
      <w:footerReference w:type="default" r:id="rId8"/>
      <w:footerReference w:type="first" r:id="rId9"/>
      <w:pgSz w:w="11910" w:h="16840"/>
      <w:pgMar w:top="1440" w:right="853" w:bottom="1440" w:left="851"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CF96AD" w14:textId="77777777" w:rsidR="00BB7A3B" w:rsidRDefault="00BB7A3B">
      <w:pPr>
        <w:spacing w:after="0" w:line="240" w:lineRule="auto"/>
      </w:pPr>
      <w:r>
        <w:separator/>
      </w:r>
    </w:p>
  </w:endnote>
  <w:endnote w:type="continuationSeparator" w:id="0">
    <w:p w14:paraId="7B9AA03B" w14:textId="77777777" w:rsidR="00BB7A3B" w:rsidRDefault="00BB7A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5802C" w14:textId="77777777" w:rsidR="00CB376A" w:rsidRDefault="00CB376A">
    <w:pP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C94FEC" w14:textId="77777777" w:rsidR="00CB376A" w:rsidRPr="00432904" w:rsidRDefault="00CB376A" w:rsidP="00C41C69">
    <w:pPr>
      <w:tabs>
        <w:tab w:val="center" w:pos="4680"/>
        <w:tab w:val="right" w:pos="9360"/>
      </w:tabs>
      <w:rPr>
        <w:rFonts w:ascii="Times New Roman" w:hAnsi="Times New Roman" w:cs="Times New Roman"/>
        <w:i/>
        <w:color w:val="000000" w:themeColor="text1"/>
        <w:sz w:val="16"/>
        <w:szCs w:val="16"/>
      </w:rPr>
    </w:pPr>
    <w:r w:rsidRPr="00432904">
      <w:rPr>
        <w:rFonts w:ascii="Times New Roman" w:hAnsi="Times New Roman" w:cs="Times New Roman"/>
        <w:i/>
        <w:color w:val="000000" w:themeColor="text1"/>
        <w:sz w:val="16"/>
        <w:szCs w:val="16"/>
      </w:rPr>
      <w:t>* Formerly known as India Infoline Housing Finance Limited</w:t>
    </w:r>
  </w:p>
  <w:p w14:paraId="0CEAAC4E" w14:textId="77777777" w:rsidR="00CB376A" w:rsidRDefault="00CB376A" w:rsidP="006A2F52">
    <w:pPr>
      <w:tabs>
        <w:tab w:val="center" w:pos="4680"/>
        <w:tab w:val="right" w:pos="936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30214" w14:textId="77777777" w:rsidR="00BB7A3B" w:rsidRDefault="00BB7A3B">
      <w:pPr>
        <w:spacing w:after="0" w:line="240" w:lineRule="auto"/>
      </w:pPr>
      <w:r>
        <w:separator/>
      </w:r>
    </w:p>
  </w:footnote>
  <w:footnote w:type="continuationSeparator" w:id="0">
    <w:p w14:paraId="542BF6F5" w14:textId="77777777" w:rsidR="00BB7A3B" w:rsidRDefault="00BB7A3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CB8"/>
    <w:rsid w:val="00025F05"/>
    <w:rsid w:val="00046DBB"/>
    <w:rsid w:val="00053D0A"/>
    <w:rsid w:val="000B028A"/>
    <w:rsid w:val="000B30D5"/>
    <w:rsid w:val="000D14FD"/>
    <w:rsid w:val="0010083C"/>
    <w:rsid w:val="00100B37"/>
    <w:rsid w:val="001100B8"/>
    <w:rsid w:val="00145905"/>
    <w:rsid w:val="00157168"/>
    <w:rsid w:val="00165750"/>
    <w:rsid w:val="00175D95"/>
    <w:rsid w:val="00195640"/>
    <w:rsid w:val="001F5089"/>
    <w:rsid w:val="001F6575"/>
    <w:rsid w:val="00203B98"/>
    <w:rsid w:val="002108A2"/>
    <w:rsid w:val="00265AC6"/>
    <w:rsid w:val="00266756"/>
    <w:rsid w:val="00271B55"/>
    <w:rsid w:val="00292AE7"/>
    <w:rsid w:val="002B4A3A"/>
    <w:rsid w:val="002E3E64"/>
    <w:rsid w:val="00323F1C"/>
    <w:rsid w:val="003437BE"/>
    <w:rsid w:val="00360A66"/>
    <w:rsid w:val="0038250B"/>
    <w:rsid w:val="00383307"/>
    <w:rsid w:val="0038400E"/>
    <w:rsid w:val="003A6C36"/>
    <w:rsid w:val="003A7BFC"/>
    <w:rsid w:val="003C443D"/>
    <w:rsid w:val="003C50F0"/>
    <w:rsid w:val="003F4F41"/>
    <w:rsid w:val="003F776C"/>
    <w:rsid w:val="004471DA"/>
    <w:rsid w:val="004544F7"/>
    <w:rsid w:val="00454F3B"/>
    <w:rsid w:val="00496E58"/>
    <w:rsid w:val="004A62A7"/>
    <w:rsid w:val="004B2AD6"/>
    <w:rsid w:val="004C3B7B"/>
    <w:rsid w:val="0053077A"/>
    <w:rsid w:val="005326E4"/>
    <w:rsid w:val="00535989"/>
    <w:rsid w:val="005441E9"/>
    <w:rsid w:val="0055100E"/>
    <w:rsid w:val="00575399"/>
    <w:rsid w:val="005B1322"/>
    <w:rsid w:val="005D2412"/>
    <w:rsid w:val="005E05A4"/>
    <w:rsid w:val="00605CFF"/>
    <w:rsid w:val="00620214"/>
    <w:rsid w:val="00622B8E"/>
    <w:rsid w:val="006230C2"/>
    <w:rsid w:val="006311FE"/>
    <w:rsid w:val="00634FCE"/>
    <w:rsid w:val="00672E75"/>
    <w:rsid w:val="006A2F52"/>
    <w:rsid w:val="006C0E66"/>
    <w:rsid w:val="006C4016"/>
    <w:rsid w:val="006D44EE"/>
    <w:rsid w:val="006E487D"/>
    <w:rsid w:val="007170B8"/>
    <w:rsid w:val="007206D8"/>
    <w:rsid w:val="007211A1"/>
    <w:rsid w:val="00724032"/>
    <w:rsid w:val="00755D8D"/>
    <w:rsid w:val="007947A9"/>
    <w:rsid w:val="007A7836"/>
    <w:rsid w:val="007B01BB"/>
    <w:rsid w:val="007B0FC8"/>
    <w:rsid w:val="007C1DD5"/>
    <w:rsid w:val="007D275C"/>
    <w:rsid w:val="007E02FA"/>
    <w:rsid w:val="008015B7"/>
    <w:rsid w:val="0081383F"/>
    <w:rsid w:val="008332F6"/>
    <w:rsid w:val="00834E04"/>
    <w:rsid w:val="00836F40"/>
    <w:rsid w:val="008604A8"/>
    <w:rsid w:val="00863FBD"/>
    <w:rsid w:val="008668AD"/>
    <w:rsid w:val="008770D0"/>
    <w:rsid w:val="00892210"/>
    <w:rsid w:val="00895581"/>
    <w:rsid w:val="008B2477"/>
    <w:rsid w:val="008C7A3F"/>
    <w:rsid w:val="008F2064"/>
    <w:rsid w:val="008F37E0"/>
    <w:rsid w:val="0094564C"/>
    <w:rsid w:val="00946D0D"/>
    <w:rsid w:val="009F7A94"/>
    <w:rsid w:val="00A3408B"/>
    <w:rsid w:val="00A47F3B"/>
    <w:rsid w:val="00A52036"/>
    <w:rsid w:val="00A53998"/>
    <w:rsid w:val="00A6285D"/>
    <w:rsid w:val="00A76338"/>
    <w:rsid w:val="00A842F7"/>
    <w:rsid w:val="00A87D17"/>
    <w:rsid w:val="00A94C94"/>
    <w:rsid w:val="00AB7D84"/>
    <w:rsid w:val="00AD7E2A"/>
    <w:rsid w:val="00B022F0"/>
    <w:rsid w:val="00B059A4"/>
    <w:rsid w:val="00B2774C"/>
    <w:rsid w:val="00B77456"/>
    <w:rsid w:val="00B778DA"/>
    <w:rsid w:val="00B860B4"/>
    <w:rsid w:val="00BB409E"/>
    <w:rsid w:val="00BB7A3B"/>
    <w:rsid w:val="00BC7B04"/>
    <w:rsid w:val="00BF340E"/>
    <w:rsid w:val="00C22A53"/>
    <w:rsid w:val="00C41C69"/>
    <w:rsid w:val="00C51638"/>
    <w:rsid w:val="00C75CB8"/>
    <w:rsid w:val="00C83468"/>
    <w:rsid w:val="00CB376A"/>
    <w:rsid w:val="00CC1A84"/>
    <w:rsid w:val="00CD3C82"/>
    <w:rsid w:val="00CF53D1"/>
    <w:rsid w:val="00D10F77"/>
    <w:rsid w:val="00D12314"/>
    <w:rsid w:val="00D16962"/>
    <w:rsid w:val="00D74AC9"/>
    <w:rsid w:val="00DA1BE3"/>
    <w:rsid w:val="00DB6842"/>
    <w:rsid w:val="00DD4DE7"/>
    <w:rsid w:val="00DD79AB"/>
    <w:rsid w:val="00DE3646"/>
    <w:rsid w:val="00E55C5F"/>
    <w:rsid w:val="00E7111C"/>
    <w:rsid w:val="00E865B5"/>
    <w:rsid w:val="00E9069D"/>
    <w:rsid w:val="00E92244"/>
    <w:rsid w:val="00EA188A"/>
    <w:rsid w:val="00EC2A56"/>
    <w:rsid w:val="00F2427F"/>
    <w:rsid w:val="00F312DC"/>
    <w:rsid w:val="00F46AAF"/>
    <w:rsid w:val="00F871F5"/>
    <w:rsid w:val="00FA008A"/>
    <w:rsid w:val="00FA43E7"/>
    <w:rsid w:val="00FA5024"/>
    <w:rsid w:val="00FA77B3"/>
    <w:rsid w:val="00FB292E"/>
    <w:rsid w:val="00FB4D43"/>
    <w:rsid w:val="00FF1723"/>
    <w:rsid w:val="00FF2B77"/>
    <w:rsid w:val="167A1F35"/>
  </w:rsids>
  <m:mathPr>
    <m:mathFont m:val="Cambria Math"/>
    <m:brkBin m:val="before"/>
    <m:brkBinSub m:val="--"/>
    <m:smallFrac m:val="0"/>
    <m:dispDef/>
    <m:lMargin m:val="0"/>
    <m:rMargin m:val="0"/>
    <m:defJc m:val="centerGroup"/>
    <m:wrapIndent m:val="1440"/>
    <m:intLim m:val="subSup"/>
    <m:naryLim m:val="undOvr"/>
  </m:mathPr>
  <w:themeFontLang w:val="en-US" w:eastAsia="zh-C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066A4"/>
  <w15:docId w15:val="{E6301FBC-7BA5-4147-A656-5B1469D5C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0"/>
    <w:lsdException w:name="heading 2" w:uiPriority="0" w:qFormat="1"/>
    <w:lsdException w:name="heading 3" w:uiPriority="0"/>
    <w:lsdException w:name="heading 4" w:uiPriority="0"/>
    <w:lsdException w:name="heading 5" w:uiPriority="0"/>
    <w:lsdException w:name="heading 6" w:uiPriority="0"/>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widowControl w:val="0"/>
    </w:pPr>
    <w:rPr>
      <w:sz w:val="22"/>
      <w:szCs w:val="22"/>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qFormat/>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paragraph" w:styleId="Revision">
    <w:name w:val="Revision"/>
    <w:hidden/>
    <w:uiPriority w:val="99"/>
    <w:semiHidden/>
    <w:rsid w:val="003C50F0"/>
    <w:pPr>
      <w:spacing w:after="0" w:line="240" w:lineRule="auto"/>
    </w:pPr>
    <w:rPr>
      <w:sz w:val="22"/>
      <w:szCs w:val="22"/>
    </w:rPr>
  </w:style>
  <w:style w:type="paragraph" w:styleId="Header">
    <w:name w:val="header"/>
    <w:basedOn w:val="Normal"/>
    <w:link w:val="HeaderChar"/>
    <w:uiPriority w:val="99"/>
    <w:unhideWhenUsed/>
    <w:rsid w:val="003C50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50F0"/>
    <w:rPr>
      <w:sz w:val="22"/>
      <w:szCs w:val="22"/>
    </w:rPr>
  </w:style>
  <w:style w:type="paragraph" w:styleId="Footer">
    <w:name w:val="footer"/>
    <w:basedOn w:val="Normal"/>
    <w:link w:val="FooterChar"/>
    <w:uiPriority w:val="99"/>
    <w:unhideWhenUsed/>
    <w:rsid w:val="003C50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50F0"/>
    <w:rPr>
      <w:sz w:val="22"/>
      <w:szCs w:val="22"/>
    </w:rPr>
  </w:style>
  <w:style w:type="paragraph" w:styleId="BalloonText">
    <w:name w:val="Balloon Text"/>
    <w:basedOn w:val="Normal"/>
    <w:link w:val="BalloonTextChar"/>
    <w:uiPriority w:val="99"/>
    <w:semiHidden/>
    <w:unhideWhenUsed/>
    <w:rsid w:val="00046D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6DBB"/>
    <w:rPr>
      <w:rFonts w:ascii="Segoe UI" w:hAnsi="Segoe UI" w:cs="Segoe UI"/>
      <w:sz w:val="18"/>
      <w:szCs w:val="18"/>
    </w:rPr>
  </w:style>
  <w:style w:type="paragraph" w:styleId="BodyText">
    <w:name w:val="Body Text"/>
    <w:basedOn w:val="Normal"/>
    <w:link w:val="BodyTextChar"/>
    <w:uiPriority w:val="1"/>
    <w:qFormat/>
    <w:rsid w:val="00053D0A"/>
    <w:pPr>
      <w:autoSpaceDE w:val="0"/>
      <w:autoSpaceDN w:val="0"/>
      <w:spacing w:before="30" w:after="0" w:line="240" w:lineRule="auto"/>
      <w:ind w:left="304"/>
    </w:pPr>
    <w:rPr>
      <w:rFonts w:ascii="Times New Roman" w:eastAsia="Times New Roman" w:hAnsi="Times New Roman" w:cs="Times New Roman"/>
      <w:sz w:val="17"/>
      <w:szCs w:val="17"/>
    </w:rPr>
  </w:style>
  <w:style w:type="character" w:customStyle="1" w:styleId="BodyTextChar">
    <w:name w:val="Body Text Char"/>
    <w:basedOn w:val="DefaultParagraphFont"/>
    <w:link w:val="BodyText"/>
    <w:uiPriority w:val="1"/>
    <w:rsid w:val="00053D0A"/>
    <w:rPr>
      <w:rFonts w:ascii="Times New Roman" w:eastAsia="Times New Roman" w:hAnsi="Times New Roman" w:cs="Times New Roman"/>
      <w:sz w:val="17"/>
      <w:szCs w:val="17"/>
    </w:rPr>
  </w:style>
  <w:style w:type="table" w:styleId="TableGrid">
    <w:name w:val="Table Grid"/>
    <w:basedOn w:val="TableNormal"/>
    <w:uiPriority w:val="59"/>
    <w:rsid w:val="008D01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322940">
      <w:bodyDiv w:val="1"/>
      <w:marLeft w:val="0"/>
      <w:marRight w:val="0"/>
      <w:marTop w:val="0"/>
      <w:marBottom w:val="0"/>
      <w:divBdr>
        <w:top w:val="none" w:sz="0" w:space="0" w:color="auto"/>
        <w:left w:val="none" w:sz="0" w:space="0" w:color="auto"/>
        <w:bottom w:val="none" w:sz="0" w:space="0" w:color="auto"/>
        <w:right w:val="none" w:sz="0" w:space="0" w:color="auto"/>
      </w:divBdr>
    </w:div>
    <w:div w:id="19638815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AAD82BB-1F7D-4A67-9551-0B3BA3DB0F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2</Pages>
  <Words>597</Words>
  <Characters>3406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Neetu Maurya</dc:creator>
  <cp:lastModifiedBy>Saksham</cp:lastModifiedBy>
  <cp:revision>8</cp:revision>
  <cp:lastPrinted>2025-02-27T04:55:00Z</cp:lastPrinted>
  <dcterms:created xsi:type="dcterms:W3CDTF">2025-03-24T08:51:00Z</dcterms:created>
  <dcterms:modified xsi:type="dcterms:W3CDTF">2025-04-23T05:14:00Z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1033-10.2.0.7646</vt:lpwstr>
  </property>
</Properties>
</file>