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Training Compnay</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Gurgaon, Haryana, 122001</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Vijay</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Sigma House Unit No. 301 to 308, near, Senapati Bapat Rd, next to ICC Trade Tower, Pune.</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PUREADTrainingProject</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PUREADTrainingProject</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A - 101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 A</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04-02-2025</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A - 101</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0.00</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01 - First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 A</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04-02-2025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04-02-2025</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7,00,000.00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Seven Lakh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04-02-2025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A - 101</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70,00,000.00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Seventy Lakh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7,00,000.00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Seven Lakh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7,00,000.00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Seven Lakh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70,00,000.00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Seventy Lakh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63,00,000.00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Sixty Three Lakh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7,00,000.00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Seven Lakh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Training Compnay</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sidR="0027774C" w:rsidRPr="000537BB">
        <w:rPr>
          <w:rFonts w:asciiTheme="minorHAnsi" w:hAnsiTheme="minorHAnsi" w:cstheme="minorHAnsi"/>
          <w:color w:val="000000" w:themeColor="text1"/>
          <w:sz w:val="22"/>
          <w:szCs w:val="22"/>
        </w:rPr>
        <w:t>/- (</w:t>
      </w:r>
      <w:proofErr w:type="spellStart"/>
      <w:proofErr w:type="spellEnd"/>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Training Compnay</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Vijay</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Yashashri Apartments, Lane No.3, Bhandarkar Rd, next to Gupte Hospital, Deccan Gymkhana, Pune.</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Sigma House Unit No. 301 to 308, near, Senapati Bapat Rd, next to ICC Trade Tower, Pune.</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jadhavakshayr30@gmail.com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Vijay</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Training Compnay</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A - 101</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01 - First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 A</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70,00,000.00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70,00,000.00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70,00,000.00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2</w:t>
            </w:r>
          </w:p>
        </w:tc>
        <w:tc>
          <w:tcPr>
            <w:tcW w:w="2310" w:type="auto"/>
            <w:vAlign w:val="center"/>
          </w:tcPr>
          <w:p>
            <w:pPr/>
            <w:r>
              <w:br/>
            </w:r>
            <w:r>
              <w:t>After 30 days</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3</w:t>
            </w:r>
          </w:p>
        </w:tc>
        <w:tc>
          <w:tcPr>
            <w:tcW w:w="2310" w:type="auto"/>
            <w:vAlign w:val="center"/>
          </w:tcPr>
          <w:p>
            <w:pPr/>
            <w:r>
              <w:br/>
            </w:r>
            <w:r>
              <w:t>Plinth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4</w:t>
            </w:r>
          </w:p>
        </w:tc>
        <w:tc>
          <w:tcPr>
            <w:tcW w:w="2310" w:type="auto"/>
            <w:vAlign w:val="center"/>
          </w:tcPr>
          <w:p>
            <w:pPr/>
            <w:r>
              <w:br/>
            </w:r>
            <w:r>
              <w:t>1 st floor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5</w:t>
            </w:r>
          </w:p>
        </w:tc>
        <w:tc>
          <w:tcPr>
            <w:tcW w:w="2310" w:type="auto"/>
            <w:vAlign w:val="center"/>
          </w:tcPr>
          <w:p>
            <w:pPr/>
            <w:r>
              <w:br/>
            </w:r>
            <w:r>
              <w:t>Final Stage</w:t>
            </w:r>
          </w:p>
        </w:tc>
        <w:tc>
          <w:tcPr>
            <w:tcW w:w="2310" w:type="auto"/>
            <w:vAlign w:val="center"/>
          </w:tcPr>
          <w:p>
            <w:pPr/>
            <w:r>
              <w:br/>
            </w:r>
            <w:r>
              <w:t xml:space="preserve"> 40.00</w:t>
            </w:r>
          </w:p>
        </w:tc>
        <w:tc>
          <w:tcPr>
            <w:tcW w:w="2310" w:type="auto"/>
            <w:vAlign w:val="center"/>
          </w:tcPr>
          <w:p>
            <w:pPr/>
            <w:r>
              <w:br/>
            </w:r>
            <w:r>
              <w:t xml:space="preserve"> 28,00,000.00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28,00,000.00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70,00,000.00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70,00,000.00</w:t>
            </w:r>
          </w:p>
        </w:tc>
      </w:tr>
      <w:tr>
        <w:tc>
          <w:tcPr>
            <w:tcW w:w="2310" w:type="auto"/>
            <w:vAlign w:val="center"/>
          </w:tcPr>
          <w:p>
            <w:pPr/>
            <w:r>
              <w:br/>
            </w:r>
            <w:r>
              <w:t>6</w:t>
            </w:r>
          </w:p>
        </w:tc>
        <w:tc>
          <w:tcPr>
            <w:tcW w:w="2310" w:type="auto"/>
            <w:vAlign w:val="center"/>
          </w:tcPr>
          <w:p>
            <w:pPr/>
            <w:r>
              <w:br/>
            </w:r>
            <w:r>
              <w:t>Stamp Duty 7 Percent</w:t>
            </w:r>
          </w:p>
        </w:tc>
        <w:tc>
          <w:tcPr>
            <w:tcW w:w="2310" w:type="auto"/>
            <w:vAlign w:val="center"/>
          </w:tcPr>
          <w:p>
            <w:pPr/>
            <w:r>
              <w:br/>
            </w:r>
            <w:r>
              <w:t xml:space="preserve"> 0.00</w:t>
            </w:r>
          </w:p>
        </w:tc>
        <w:tc>
          <w:tcPr>
            <w:tcW w:w="2310" w:type="auto"/>
            <w:vAlign w:val="center"/>
          </w:tcPr>
          <w:p>
            <w:pPr/>
            <w:r>
              <w:br/>
            </w:r>
            <w:r>
              <w:t xml:space="preserve"> 4,90,000.00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4,90,000.00</w:t>
            </w:r>
          </w:p>
        </w:tc>
      </w:tr>
      <w:tr>
        <w:tc>
          <w:tcPr>
            <w:tcW w:w="2310" w:type="auto"/>
            <w:vAlign w:val="center"/>
          </w:tcPr>
          <w:p>
            <w:pPr/>
            <w:r>
              <w:br/>
            </w:r>
            <w:r>
              <w:t>7</w:t>
            </w:r>
          </w:p>
        </w:tc>
        <w:tc>
          <w:tcPr>
            <w:tcW w:w="2310" w:type="auto"/>
            <w:vAlign w:val="center"/>
          </w:tcPr>
          <w:p>
            <w:pPr/>
            <w:r>
              <w:br/>
            </w:r>
            <w:r>
              <w:t>Registration Charges</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76,08,329.00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76,08,329.00</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A - 101</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 A</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PUREADTrainingProject</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A - 101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0.00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 A</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