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PURE AWAS BUILDERS LLP</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Haryana</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Pr>
          <w:rFonts w:ascii="Calibri" w:hAnsi="Calibri" w:cs="Calibri"/>
          <w:b/>
          <w:bCs/>
          <w:noProof/>
          <w:color w:val="000000"/>
          <w:sz w:val="22"/>
          <w:szCs w:val="28"/>
        </w:rPr>
        <w:t>AAMFP8936C</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08273A2D"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Miss.</w:t>
      </w:r>
      <w:r w:rsidR="008159FE">
        <w:rPr>
          <w:rFonts w:ascii="Calibri" w:hAnsi="Calibri" w:cs="Calibri"/>
          <w:b/>
          <w:bCs/>
          <w:noProof/>
          <w:sz w:val="22"/>
          <w:szCs w:val="22"/>
        </w:rPr>
        <w:t xml:space="preserve"> </w:t>
      </w:r>
      <w:r>
        <w:rPr>
          <w:rFonts w:ascii="Calibri" w:hAnsi="Calibri" w:cs="Calibri"/>
          <w:b/>
          <w:bCs/>
          <w:noProof/>
          <w:sz w:val="22"/>
          <w:szCs w:val="22"/>
        </w:rPr>
        <w:t>Sakshi Arora</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Pr>
          <w:rFonts w:ascii="Calibri" w:hAnsi="Calibri" w:cs="Calibri"/>
          <w:b/>
          <w:bCs/>
          <w:noProof/>
          <w:sz w:val="22"/>
          <w:szCs w:val="22"/>
        </w:rPr>
        <w:t>D/O Sandeep Arora</w:t>
      </w:r>
      <w:r w:rsidR="0094218A" w:rsidRPr="000537BB">
        <w:rPr>
          <w:rFonts w:asciiTheme="minorHAnsi" w:hAnsiTheme="minorHAnsi" w:cstheme="minorHAnsi"/>
          <w:b/>
          <w:bCs/>
          <w:noProof/>
          <w:sz w:val="22"/>
          <w:szCs w:val="22"/>
        </w:rPr>
        <w:t xml:space="preserve">, R/o </w:t>
      </w:r>
      <w:r w:rsidR="002F5F34">
        <w:rPr>
          <w:rFonts w:asciiTheme="minorHAnsi" w:hAnsiTheme="minorHAnsi" w:cstheme="minorHAnsi"/>
          <w:b/>
          <w:bCs/>
          <w:noProof/>
          <w:sz w:val="22"/>
          <w:szCs w:val="22"/>
        </w:rPr>
        <w:t xml:space="preserve">- </w:t>
      </w:r>
      <w:r>
        <w:rPr>
          <w:rFonts w:ascii="Calibri" w:hAnsi="Calibri" w:cs="Calibri"/>
          <w:b/>
          <w:bCs/>
          <w:noProof/>
          <w:sz w:val="22"/>
          <w:szCs w:val="22"/>
        </w:rPr>
        <w:t>S-253, Lower Ground Floor, Greater Kailash-1, Greater Kailash, Po- Greater Kailash, Dist - South Delhi, delhi, 110048</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Aadhar No.</w:t>
      </w:r>
      <w:r w:rsidR="002F5F34">
        <w:rPr>
          <w:rFonts w:ascii="Calibri" w:hAnsi="Calibri" w:cs="Calibri"/>
          <w:b/>
          <w:bCs/>
          <w:noProof/>
          <w:sz w:val="22"/>
          <w:szCs w:val="22"/>
        </w:rPr>
        <w:t xml:space="preserve"> - </w:t>
      </w:r>
      <w:r w:rsidR="0094218A" w:rsidRPr="000537BB">
        <w:rPr>
          <w:rFonts w:ascii="Calibri" w:hAnsi="Calibri" w:cs="Calibri"/>
          <w:b/>
          <w:bCs/>
          <w:noProof/>
          <w:sz w:val="22"/>
          <w:szCs w:val="22"/>
        </w:rPr>
        <w:t xml:space="preserve"> </w:t>
      </w:r>
      <w:r>
        <w:rPr>
          <w:rFonts w:ascii="Calibri" w:hAnsi="Calibri" w:cs="Calibri"/>
          <w:b/>
          <w:bCs/>
          <w:noProof/>
          <w:sz w:val="22"/>
          <w:szCs w:val="22"/>
        </w:rPr>
        <w:t>435490162897</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Pr>
          <w:rFonts w:ascii="Calibri" w:hAnsi="Calibri" w:cs="Calibri"/>
          <w:b/>
          <w:bCs/>
          <w:noProof/>
          <w:sz w:val="22"/>
          <w:szCs w:val="22"/>
        </w:rPr>
        <w:t>CSGPA4086C</w:t>
      </w:r>
      <w:r w:rsidR="0094218A" w:rsidRPr="000537BB">
        <w:rPr>
          <w:rFonts w:ascii="Calibri" w:hAnsi="Calibri" w:cs="Calibri"/>
          <w:b/>
          <w:bCs/>
          <w:noProof/>
          <w:sz w:val="22"/>
          <w:szCs w:val="22"/>
        </w:rPr>
        <w:t xml:space="preserve"> &amp; Co-Applicant </w:t>
      </w:r>
      <w:r w:rsidR="002F5F34">
        <w:rPr>
          <w:rFonts w:ascii="Calibri" w:hAnsi="Calibri" w:cs="Calibri"/>
          <w:b/>
          <w:bCs/>
          <w:noProof/>
          <w:sz w:val="22"/>
          <w:szCs w:val="22"/>
        </w:rPr>
        <w:t>-</w:t>
      </w:r>
      <w:r w:rsidR="00462961" w:rsidRPr="000537BB">
        <w:rPr>
          <w:rFonts w:ascii="Calibri" w:hAnsi="Calibri" w:cs="Calibri"/>
          <w:b/>
          <w:bCs/>
          <w:noProof/>
          <w:sz w:val="22"/>
          <w:szCs w:val="22"/>
        </w:rPr>
        <w:t xml:space="preserve"> </w:t>
      </w:r>
      <w:r>
        <w:rPr>
          <w:rFonts w:ascii="Calibri" w:hAnsi="Calibri" w:cs="Calibri"/>
          <w:b/>
          <w:bCs/>
          <w:noProof/>
          <w:sz w:val="22"/>
          <w:szCs w:val="22"/>
        </w:rPr>
        <w:t>.</w:t>
      </w:r>
      <w:r w:rsidR="008159FE">
        <w:rPr>
          <w:rFonts w:ascii="Calibri" w:hAnsi="Calibri" w:cs="Calibri"/>
          <w:b/>
          <w:bCs/>
          <w:noProof/>
          <w:sz w:val="22"/>
          <w:szCs w:val="22"/>
        </w:rPr>
        <w:t xml:space="preserve"> </w:t>
      </w:r>
      <w:r>
        <w:rPr>
          <w:rFonts w:ascii="Calibri" w:hAnsi="Calibri" w:cs="Calibri"/>
          <w:b/>
          <w:bCs/>
          <w:noProof/>
          <w:sz w:val="22"/>
          <w:szCs w:val="22"/>
        </w:rPr>
        <w:t>N/A</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Pr>
          <w:rFonts w:ascii="Calibri" w:hAnsi="Calibri" w:cs="Calibri"/>
          <w:b/>
          <w:bCs/>
          <w:noProof/>
          <w:sz w:val="22"/>
          <w:szCs w:val="22"/>
        </w:rPr>
        <w:t>N/A</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Pr>
          <w:rFonts w:ascii="Calibri" w:hAnsi="Calibri" w:cs="Calibri"/>
          <w:b/>
          <w:bCs/>
          <w:noProof/>
          <w:sz w:val="22"/>
          <w:szCs w:val="22"/>
        </w:rPr>
        <w:t>N/A</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w:t>
      </w:r>
      <w:r w:rsidR="003C16E3" w:rsidRPr="000537BB">
        <w:rPr>
          <w:rFonts w:asciiTheme="minorHAnsi" w:hAnsiTheme="minorHAnsi" w:cstheme="minorHAnsi"/>
          <w:sz w:val="22"/>
          <w:szCs w:val="22"/>
        </w:rPr>
        <w:lastRenderedPageBreak/>
        <w:t xml:space="preserve">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SHUBHASHRAY UPTOWN PHASE IV</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SHUBHASHRAY UPTOWN PHASE IV</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63EF86E5"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L-105</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r>
        <w:rPr>
          <w:rFonts w:ascii="Calibri" w:hAnsi="Calibri" w:cs="Calibri"/>
          <w:b/>
          <w:bCs/>
          <w:noProof/>
          <w:sz w:val="22"/>
          <w:szCs w:val="22"/>
        </w:rPr>
        <w:t>TOWER-L</w:t>
      </w:r>
      <w:r w:rsidR="00925A4E" w:rsidRPr="000537BB">
        <w:rPr>
          <w:rFonts w:asciiTheme="minorHAnsi" w:hAnsiTheme="minorHAnsi" w:cstheme="minorHAnsi"/>
          <w:sz w:val="22"/>
          <w:szCs w:val="22"/>
        </w:rPr>
        <w:t xml:space="preserve"> of</w:t>
      </w:r>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w:t>
      </w:r>
      <w:r w:rsidRPr="000537BB">
        <w:rPr>
          <w:rFonts w:asciiTheme="minorHAnsi" w:hAnsiTheme="minorHAnsi" w:cstheme="minorHAnsi"/>
          <w:sz w:val="22"/>
          <w:szCs w:val="22"/>
        </w:rPr>
        <w:lastRenderedPageBreak/>
        <w:t xml:space="preserve">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749C5AE3" w14:textId="4CCAD65A" w:rsidR="00E81E42" w:rsidRDefault="0061472A"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w:t>
      </w:r>
      <w:r w:rsidR="00AE60D4" w:rsidRPr="0042159F">
        <w:rPr>
          <w:rFonts w:asciiTheme="minorHAnsi" w:hAnsiTheme="minorHAnsi" w:cstheme="minorHAnsi"/>
          <w:b/>
          <w:sz w:val="22"/>
          <w:szCs w:val="22"/>
        </w:rPr>
        <w:t xml:space="preserve">(A/c No. </w:t>
      </w:r>
      <w:r w:rsidR="002E2338" w:rsidRPr="002E2338">
        <w:rPr>
          <w:rFonts w:asciiTheme="minorHAnsi" w:hAnsiTheme="minorHAnsi" w:cstheme="minorHAnsi"/>
          <w:b/>
          <w:sz w:val="22"/>
          <w:szCs w:val="22"/>
        </w:rPr>
        <w:t>923020056856752</w:t>
      </w:r>
      <w:r w:rsidR="002E2338">
        <w:rPr>
          <w:rFonts w:asciiTheme="minorHAnsi" w:hAnsiTheme="minorHAnsi" w:cstheme="minorHAnsi"/>
          <w:b/>
          <w:sz w:val="22"/>
          <w:szCs w:val="22"/>
        </w:rPr>
        <w:t xml:space="preserve">, IFSC - </w:t>
      </w:r>
      <w:r w:rsidR="002E2338" w:rsidRPr="002E2338">
        <w:rPr>
          <w:rFonts w:asciiTheme="minorHAnsi" w:hAnsiTheme="minorHAnsi" w:cstheme="minorHAnsi"/>
          <w:b/>
          <w:sz w:val="22"/>
          <w:szCs w:val="22"/>
        </w:rPr>
        <w:t>UTIB0000131</w:t>
      </w:r>
      <w:r w:rsidR="002E2338">
        <w:rPr>
          <w:rFonts w:asciiTheme="minorHAnsi" w:hAnsiTheme="minorHAnsi" w:cstheme="minorHAnsi"/>
          <w:b/>
          <w:sz w:val="22"/>
          <w:szCs w:val="22"/>
        </w:rPr>
        <w:t xml:space="preserve">), </w:t>
      </w:r>
      <w:r w:rsidR="002E741B" w:rsidRPr="000537BB">
        <w:rPr>
          <w:rFonts w:asciiTheme="minorHAnsi" w:hAnsiTheme="minorHAnsi" w:cstheme="minorHAnsi"/>
          <w:sz w:val="22"/>
          <w:szCs w:val="22"/>
        </w:rPr>
        <w:t>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7E556695" w:rsidR="00A31A88" w:rsidRPr="00E81E42" w:rsidRDefault="00A31A88"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E81E42">
        <w:rPr>
          <w:rFonts w:asciiTheme="minorHAnsi" w:hAnsiTheme="minorHAnsi" w:cstheme="minorHAnsi"/>
          <w:sz w:val="22"/>
          <w:szCs w:val="22"/>
        </w:rPr>
        <w:t xml:space="preserve">The Allottee has applied for a Unit in the Project vide application for provisional allotment dated </w:t>
      </w:r>
      <w:r>
        <w:rPr>
          <w:rFonts w:asciiTheme="minorHAnsi" w:hAnsiTheme="minorHAnsi" w:cstheme="minorHAnsi"/>
          <w:b/>
          <w:sz w:val="22"/>
          <w:szCs w:val="22"/>
        </w:rPr>
        <w:t>01-01-1900</w:t>
      </w:r>
      <w:r w:rsidR="00925A4E" w:rsidRPr="00E81E42">
        <w:rPr>
          <w:rFonts w:asciiTheme="minorHAnsi" w:hAnsiTheme="minorHAnsi" w:cstheme="minorHAnsi"/>
          <w:sz w:val="22"/>
          <w:szCs w:val="22"/>
        </w:rPr>
        <w:t xml:space="preserve"> </w:t>
      </w:r>
      <w:r w:rsidRPr="00E81E42">
        <w:rPr>
          <w:rFonts w:asciiTheme="minorHAnsi" w:hAnsiTheme="minorHAnsi" w:cstheme="minorHAnsi"/>
          <w:sz w:val="22"/>
          <w:szCs w:val="22"/>
        </w:rPr>
        <w:t>and has been allotted Unit no</w:t>
      </w:r>
      <w:r w:rsidR="00AF077A" w:rsidRPr="00E81E42">
        <w:rPr>
          <w:rFonts w:asciiTheme="minorHAnsi" w:hAnsiTheme="minorHAnsi" w:cstheme="minorHAnsi"/>
          <w:sz w:val="22"/>
          <w:szCs w:val="22"/>
        </w:rPr>
        <w:t xml:space="preserve"> </w:t>
      </w:r>
      <w:r>
        <w:rPr>
          <w:rFonts w:asciiTheme="minorHAnsi" w:hAnsiTheme="minorHAnsi" w:cstheme="minorHAnsi"/>
          <w:b/>
          <w:sz w:val="22"/>
          <w:szCs w:val="22"/>
        </w:rPr>
        <w:t>L-105</w:t>
      </w:r>
      <w:r w:rsidR="00925A4E" w:rsidRPr="00E81E42">
        <w:rPr>
          <w:rFonts w:asciiTheme="minorHAnsi" w:hAnsiTheme="minorHAnsi" w:cstheme="minorHAnsi"/>
          <w:sz w:val="22"/>
          <w:szCs w:val="22"/>
        </w:rPr>
        <w:t xml:space="preserve"> having carpet area of </w:t>
      </w:r>
      <w:r>
        <w:rPr>
          <w:rFonts w:asciiTheme="minorHAnsi" w:hAnsiTheme="minorHAnsi" w:cstheme="minorHAnsi"/>
          <w:b/>
          <w:sz w:val="22"/>
          <w:szCs w:val="22"/>
        </w:rPr>
        <w:t xml:space="preserve"> 418.28</w:t>
      </w:r>
      <w:r w:rsidR="00925A4E" w:rsidRPr="00E81E42">
        <w:rPr>
          <w:rFonts w:asciiTheme="minorHAnsi" w:hAnsiTheme="minorHAnsi" w:cstheme="minorHAnsi"/>
          <w:sz w:val="22"/>
          <w:szCs w:val="22"/>
        </w:rPr>
        <w:t xml:space="preserve"> square feet, type </w:t>
      </w:r>
      <w:r>
        <w:rPr>
          <w:rFonts w:asciiTheme="minorHAnsi" w:hAnsiTheme="minorHAnsi" w:cstheme="minorHAnsi"/>
          <w:b/>
          <w:sz w:val="22"/>
          <w:szCs w:val="22"/>
        </w:rPr>
        <w:t>2BHK</w:t>
      </w:r>
      <w:r w:rsidR="00E81E42" w:rsidRPr="00E81E42">
        <w:rPr>
          <w:rFonts w:asciiTheme="minorHAnsi" w:hAnsiTheme="minorHAnsi" w:cstheme="minorHAnsi"/>
          <w:sz w:val="22"/>
          <w:szCs w:val="22"/>
        </w:rPr>
        <w:t xml:space="preserve"> </w:t>
      </w:r>
      <w:r w:rsidR="00925A4E" w:rsidRPr="00E81E42">
        <w:rPr>
          <w:rFonts w:asciiTheme="minorHAnsi" w:hAnsiTheme="minorHAnsi" w:cstheme="minorHAnsi"/>
          <w:sz w:val="22"/>
          <w:szCs w:val="22"/>
        </w:rPr>
        <w:t xml:space="preserve">on </w:t>
      </w:r>
      <w:r>
        <w:rPr>
          <w:rFonts w:asciiTheme="minorHAnsi" w:hAnsiTheme="minorHAnsi" w:cstheme="minorHAnsi"/>
          <w:b/>
          <w:sz w:val="22"/>
          <w:szCs w:val="22"/>
        </w:rPr>
        <w:t>01 - First Floor</w:t>
      </w:r>
      <w:r w:rsidR="00925A4E" w:rsidRPr="00E81E42">
        <w:rPr>
          <w:rFonts w:asciiTheme="minorHAnsi" w:hAnsiTheme="minorHAnsi" w:cstheme="minorHAnsi"/>
          <w:sz w:val="22"/>
          <w:szCs w:val="22"/>
        </w:rPr>
        <w:t xml:space="preserve"> in </w:t>
      </w:r>
      <w:r>
        <w:rPr>
          <w:rFonts w:asciiTheme="minorHAnsi" w:hAnsiTheme="minorHAnsi" w:cstheme="minorHAnsi"/>
          <w:b/>
          <w:sz w:val="22"/>
          <w:szCs w:val="22"/>
        </w:rPr>
        <w:t>TOWER-L</w:t>
      </w:r>
      <w:r w:rsidR="00462961" w:rsidRPr="00E81E42">
        <w:rPr>
          <w:rFonts w:asciiTheme="minorHAnsi" w:hAnsiTheme="minorHAnsi" w:cstheme="minorHAnsi"/>
          <w:sz w:val="22"/>
          <w:szCs w:val="22"/>
        </w:rPr>
        <w:t xml:space="preserve"> </w:t>
      </w:r>
      <w:r w:rsidR="00BF3AEE">
        <w:rPr>
          <w:rFonts w:asciiTheme="minorHAnsi" w:hAnsiTheme="minorHAnsi" w:cstheme="minorHAnsi"/>
          <w:sz w:val="22"/>
          <w:szCs w:val="22"/>
        </w:rPr>
        <w:t xml:space="preserve">in </w:t>
      </w:r>
      <w:r w:rsidR="00BF3AEE" w:rsidRPr="000537BB">
        <w:rPr>
          <w:rFonts w:asciiTheme="minorHAnsi" w:hAnsiTheme="minorHAnsi" w:cstheme="minorHAnsi"/>
          <w:sz w:val="22"/>
          <w:szCs w:val="22"/>
        </w:rPr>
        <w:t>“</w:t>
      </w:r>
      <w:r>
        <w:rPr>
          <w:rFonts w:ascii="Calibri" w:hAnsi="Calibri" w:cs="Calibri"/>
          <w:b/>
          <w:noProof/>
          <w:sz w:val="22"/>
          <w:szCs w:val="22"/>
        </w:rPr>
        <w:t>SHUBHASHRAY UPTOWN PHASE IV</w:t>
      </w:r>
      <w:r w:rsidR="00BF3AEE" w:rsidRPr="000537BB">
        <w:rPr>
          <w:rFonts w:asciiTheme="minorHAnsi" w:hAnsiTheme="minorHAnsi" w:cstheme="minorHAnsi"/>
          <w:i/>
          <w:iCs/>
          <w:sz w:val="22"/>
          <w:szCs w:val="22"/>
        </w:rPr>
        <w:t>”</w:t>
      </w:r>
      <w:r w:rsidR="00BF3AEE" w:rsidRPr="000537BB">
        <w:rPr>
          <w:rFonts w:asciiTheme="minorHAnsi" w:hAnsiTheme="minorHAnsi" w:cstheme="minorHAnsi"/>
          <w:sz w:val="22"/>
          <w:szCs w:val="22"/>
        </w:rPr>
        <w:t xml:space="preserve"> </w:t>
      </w:r>
      <w:r w:rsidR="00F37FC1" w:rsidRPr="00E81E42">
        <w:rPr>
          <w:rFonts w:asciiTheme="minorHAnsi" w:hAnsiTheme="minorHAnsi" w:cstheme="minorHAnsi"/>
          <w:sz w:val="22"/>
          <w:szCs w:val="22"/>
        </w:rPr>
        <w:t xml:space="preserve"> </w:t>
      </w:r>
      <w:r w:rsidRPr="00E81E42">
        <w:rPr>
          <w:rFonts w:asciiTheme="minorHAnsi" w:hAnsiTheme="minorHAnsi" w:cstheme="minorHAnsi"/>
          <w:sz w:val="22"/>
          <w:szCs w:val="22"/>
        </w:rPr>
        <w:t>(“Building”), as permissible under the applicable law, and of pro rata share in the common areas as defined under clause (n) of section 2 of the Act (hereinafter referred to as the “Unit” more particularly described in Schedule-4 and the floor plan of the Unit is annexed hereto and marked as Schedule-3).</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w:t>
      </w:r>
      <w:bookmarkStart w:id="6" w:name="_Hlk196232603"/>
      <w:r w:rsidR="00DF0EF3" w:rsidRPr="000537BB">
        <w:rPr>
          <w:rFonts w:asciiTheme="minorHAnsi" w:hAnsiTheme="minorHAnsi" w:cstheme="minorHAnsi"/>
          <w:sz w:val="22"/>
          <w:szCs w:val="22"/>
        </w:rPr>
        <w:t xml:space="preserve">Allotment </w:t>
      </w:r>
      <w:r w:rsidR="00BE097B" w:rsidRPr="000537BB">
        <w:rPr>
          <w:rFonts w:asciiTheme="minorHAnsi" w:hAnsiTheme="minorHAnsi" w:cstheme="minorHAnsi"/>
          <w:sz w:val="22"/>
          <w:szCs w:val="22"/>
        </w:rPr>
        <w:t xml:space="preserve">dated </w:t>
      </w:r>
      <w:bookmarkStart w:id="7" w:name="_Hlk127368322"/>
      <w:r>
        <w:rPr>
          <w:rFonts w:ascii="Calibri" w:hAnsi="Calibri" w:cs="Calibri"/>
          <w:b/>
          <w:bCs/>
          <w:noProof/>
          <w:sz w:val="22"/>
          <w:szCs w:val="22"/>
        </w:rPr>
        <w:t>01-01-1900</w:t>
      </w:r>
      <w:r w:rsidR="00F37FC1" w:rsidRPr="000537BB">
        <w:rPr>
          <w:rFonts w:asciiTheme="minorHAnsi" w:hAnsiTheme="minorHAnsi" w:cstheme="minorHAnsi"/>
          <w:b/>
          <w:bCs/>
          <w:sz w:val="22"/>
          <w:szCs w:val="22"/>
        </w:rPr>
        <w:t>.</w:t>
      </w:r>
      <w:bookmarkEnd w:id="7"/>
      <w:bookmarkEnd w:id="6"/>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779C1A1D"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bookmarkStart w:id="8" w:name="_Hlk196232909"/>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r>
        <w:rPr>
          <w:rFonts w:ascii="Calibri" w:hAnsi="Calibri" w:cs="Calibri"/>
          <w:b/>
          <w:bCs/>
          <w:noProof/>
          <w:color w:val="000000" w:themeColor="text1"/>
          <w:sz w:val="22"/>
          <w:szCs w:val="22"/>
        </w:rPr>
        <w:t>01-01-1900</w:t>
      </w:r>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1,76,750.00</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Seventy Six Thousand Seven Hundred Fifty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bookmarkEnd w:id="8"/>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w:t>
      </w:r>
      <w:bookmarkStart w:id="9" w:name="_Hlk196232923"/>
      <w:r w:rsidRPr="000537BB">
        <w:rPr>
          <w:rFonts w:asciiTheme="minorHAnsi" w:hAnsiTheme="minorHAnsi" w:cstheme="minorHAnsi"/>
          <w:sz w:val="22"/>
          <w:szCs w:val="22"/>
        </w:rPr>
        <w:t xml:space="preserve">dated </w:t>
      </w:r>
      <w:r>
        <w:rPr>
          <w:rFonts w:ascii="Calibri" w:hAnsi="Calibri" w:cs="Calibri"/>
          <w:b/>
          <w:bCs/>
          <w:noProof/>
          <w:color w:val="000000" w:themeColor="text1"/>
          <w:sz w:val="22"/>
          <w:szCs w:val="22"/>
        </w:rPr>
        <w:t>01-01-1900</w:t>
      </w:r>
      <w:r w:rsidRPr="000537BB">
        <w:rPr>
          <w:rFonts w:asciiTheme="minorHAnsi" w:hAnsiTheme="minorHAnsi" w:cstheme="minorHAnsi"/>
          <w:sz w:val="22"/>
          <w:szCs w:val="22"/>
        </w:rPr>
        <w:t>;</w:t>
      </w:r>
      <w:bookmarkEnd w:id="9"/>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w:t>
      </w:r>
      <w:r w:rsidRPr="000537BB">
        <w:rPr>
          <w:rFonts w:cstheme="minorHAnsi"/>
        </w:rPr>
        <w:lastRenderedPageBreak/>
        <w:t>construed as a reference to this Agreement or such agreement, deed or other instrument or document 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t>
      </w:r>
      <w:r w:rsidRPr="000537BB">
        <w:rPr>
          <w:rFonts w:eastAsia="Times New Roman" w:cstheme="minorHAnsi"/>
          <w:color w:val="000000" w:themeColor="text1"/>
          <w:lang w:val="en-US"/>
        </w:rPr>
        <w:lastRenderedPageBreak/>
        <w:t>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1CA12FA2"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measuring </w:t>
      </w:r>
      <w:r w:rsidR="584C0426" w:rsidRPr="000537BB">
        <w:rPr>
          <w:rFonts w:cstheme="minorHAnsi"/>
          <w:color w:val="000000" w:themeColor="text1"/>
        </w:rPr>
        <w:t>25311.73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10" w:name="_Hlk193815499"/>
      <w:r>
        <w:rPr>
          <w:rFonts w:ascii="Calibri" w:hAnsi="Calibri" w:cs="Calibri"/>
          <w:b/>
          <w:noProof/>
          <w:color w:val="000000" w:themeColor="text1"/>
        </w:rPr>
        <w:t xml:space="preserve"> 25,000.00</w:t>
      </w:r>
      <w:bookmarkEnd w:id="10"/>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Pr>
          <w:rFonts w:ascii="Calibri" w:hAnsi="Calibri" w:cs="Calibri"/>
          <w:b/>
          <w:bCs/>
          <w:noProof/>
          <w:color w:val="000000" w:themeColor="text1"/>
        </w:rPr>
        <w:t xml:space="preserve">Twenty Five Thousand  only </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6EAD1EDC"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r>
        <w:rPr>
          <w:rFonts w:ascii="Calibri" w:hAnsi="Calibri" w:cs="Calibri"/>
          <w:b/>
          <w:noProof/>
          <w:color w:val="000000" w:themeColor="text1"/>
        </w:rPr>
        <w:t>L-105</w:t>
      </w:r>
      <w:r w:rsidR="00925A4E" w:rsidRPr="000537BB">
        <w:rPr>
          <w:rFonts w:cstheme="minorHAnsi"/>
          <w:b/>
        </w:rPr>
        <w:t xml:space="preserve"> </w:t>
      </w:r>
      <w:r w:rsidRPr="000537BB">
        <w:rPr>
          <w:rFonts w:cstheme="minorHAnsi"/>
          <w:noProof/>
          <w:color w:val="000000"/>
        </w:rPr>
        <w:t>as</w:t>
      </w:r>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7D5E9C2C"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bookmarkStart w:id="11" w:name="_Hlk196232998"/>
      <w:bookmarkStart w:id="12" w:name="_Hlk196232974"/>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17,67,500.00</w:t>
      </w:r>
      <w:r w:rsidR="00FB01FB" w:rsidRPr="000537BB">
        <w:rPr>
          <w:rFonts w:asciiTheme="minorHAnsi" w:hAnsiTheme="minorHAnsi" w:cstheme="minorHAnsi"/>
          <w:b w:val="0"/>
          <w:color w:val="000000" w:themeColor="text1"/>
          <w:spacing w:val="-5"/>
          <w:sz w:val="22"/>
          <w:szCs w:val="22"/>
        </w:rPr>
        <w:t>/- (</w:t>
      </w:r>
      <w:proofErr w:type="spellStart"/>
      <w:proofErr w:type="spellEnd"/>
      <w:r>
        <w:rPr>
          <w:rFonts w:ascii="Calibri" w:hAnsi="Calibri" w:cs="Calibri"/>
          <w:noProof/>
          <w:color w:val="000000" w:themeColor="text1"/>
          <w:spacing w:val="-5"/>
          <w:sz w:val="22"/>
          <w:szCs w:val="22"/>
        </w:rPr>
        <w:t xml:space="preserve">Seventeen Lakh Sixty Seven Thousand Five Hundred  only </w:t>
      </w:r>
      <w:r w:rsidR="00453C6E">
        <w:rPr>
          <w:rFonts w:asciiTheme="minorHAnsi" w:hAnsiTheme="minorHAnsi" w:cstheme="minorHAnsi"/>
          <w:b w:val="0"/>
          <w:bCs w:val="0"/>
          <w:sz w:val="22"/>
          <w:szCs w:val="22"/>
        </w:rPr>
        <w:t xml:space="preserve">) </w:t>
      </w:r>
      <w:bookmarkEnd w:id="11"/>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bookmarkEnd w:id="12"/>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19A3607"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 xml:space="preserve">Price above </w:t>
      </w:r>
      <w:bookmarkStart w:id="13" w:name="_Hlk196233072"/>
      <w:r w:rsidRPr="000537BB">
        <w:rPr>
          <w:rFonts w:eastAsia="Times New Roman" w:cstheme="minorHAnsi"/>
        </w:rPr>
        <w:t>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1,76,750.00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One Lakh Seventy Six Thousand Seven Hundred Fifty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bookmarkEnd w:id="13"/>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04176FB5"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w:t>
      </w:r>
      <w:bookmarkStart w:id="14" w:name="_Hlk196233315"/>
      <w:r w:rsidRPr="000537BB">
        <w:rPr>
          <w:rFonts w:asciiTheme="minorHAnsi" w:hAnsiTheme="minorHAnsi" w:cstheme="minorHAnsi"/>
          <w:b w:val="0"/>
          <w:bCs w:val="0"/>
          <w:sz w:val="22"/>
          <w:szCs w:val="22"/>
        </w:rPr>
        <w:t>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1,76,750.00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Seventy Six Thousand Seven Hundred Fifty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17,67,500.00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Seventeen Lakh Sixty Seven Thousand Five Hundred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15,90,750.00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Fifteen Lakh Ninety Thousand Seven Hundred Fifty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bookmarkEnd w:id="14"/>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122518F8"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bookmarkStart w:id="15" w:name="_Hlk196233488"/>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1,76,750.00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Seventy Six Thousand Seven Hundred Fifty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bookmarkEnd w:id="15"/>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343BADFF"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bookmarkStart w:id="16" w:name="_Hlk196233524"/>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r>
        <w:rPr>
          <w:rFonts w:ascii="Calibri" w:hAnsi="Calibri" w:cs="Calibri"/>
          <w:b/>
          <w:noProof/>
          <w:color w:val="000000" w:themeColor="text1"/>
          <w:sz w:val="22"/>
          <w:szCs w:val="22"/>
        </w:rPr>
        <w:t>PURE AWAS BUILDERS LLP</w:t>
      </w:r>
      <w:r w:rsidR="00B2792E" w:rsidRPr="003844A5">
        <w:rPr>
          <w:rFonts w:asciiTheme="minorHAnsi" w:hAnsiTheme="minorHAnsi" w:cstheme="minorHAnsi"/>
          <w:b/>
          <w:color w:val="000000" w:themeColor="text1"/>
          <w:sz w:val="22"/>
          <w:szCs w:val="22"/>
        </w:rPr>
        <w:t>.</w:t>
      </w:r>
      <w:bookmarkEnd w:id="16"/>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16766F07" w:rsidR="00E80F08"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588E2CF1" w14:textId="77777777" w:rsidR="00A3519A" w:rsidRPr="000537BB" w:rsidRDefault="00A3519A" w:rsidP="00A3519A">
      <w:pPr>
        <w:pStyle w:val="ListParagraph"/>
        <w:widowControl w:val="0"/>
        <w:tabs>
          <w:tab w:val="left" w:pos="426"/>
          <w:tab w:val="left" w:pos="1732"/>
          <w:tab w:val="left" w:pos="1733"/>
        </w:tabs>
        <w:autoSpaceDE w:val="0"/>
        <w:autoSpaceDN w:val="0"/>
        <w:spacing w:line="360" w:lineRule="auto"/>
        <w:ind w:left="1134"/>
        <w:contextualSpacing w:val="0"/>
        <w:jc w:val="both"/>
        <w:rPr>
          <w:rFonts w:cstheme="minorHAnsi"/>
        </w:rPr>
      </w:pP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lastRenderedPageBreak/>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w:t>
      </w:r>
      <w:r w:rsidRPr="000537BB">
        <w:rPr>
          <w:rFonts w:cstheme="minorHAnsi"/>
        </w:rPr>
        <w:lastRenderedPageBreak/>
        <w:t xml:space="preserve">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w:t>
      </w:r>
      <w:r w:rsidRPr="000537BB">
        <w:rPr>
          <w:rFonts w:cstheme="minorHAnsi"/>
          <w:lang w:val="en-US"/>
        </w:rPr>
        <w:lastRenderedPageBreak/>
        <w:t>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4ECA5BE5" w14:textId="2808D8E6" w:rsidR="00575E47" w:rsidRPr="00A3519A" w:rsidRDefault="00F21D65" w:rsidP="00A3519A">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108CBF1D" w14:textId="708EE98C"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17"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17"/>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 xml:space="preserve">he Allottee agrees to deposit and to always keep deposited with the Promoter and/or Maintenance Agency, the IFMS amount of </w:t>
      </w:r>
      <w:bookmarkStart w:id="18" w:name="_Hlk196234204"/>
      <w:r w:rsidR="00034713" w:rsidRPr="000537BB">
        <w:rPr>
          <w:rFonts w:asciiTheme="minorHAnsi" w:hAnsiTheme="minorHAnsi" w:cstheme="minorHAnsi"/>
          <w:sz w:val="22"/>
          <w:szCs w:val="22"/>
        </w:rPr>
        <w:t>INR</w:t>
      </w:r>
      <w:r w:rsidR="0027774C"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 xml:space="preserve"> 25,000.00</w:t>
      </w:r>
      <w:r w:rsidR="0027774C" w:rsidRPr="000537BB">
        <w:rPr>
          <w:rFonts w:asciiTheme="minorHAnsi" w:hAnsiTheme="minorHAnsi" w:cstheme="minorHAnsi"/>
          <w:color w:val="000000" w:themeColor="text1"/>
          <w:sz w:val="22"/>
          <w:szCs w:val="22"/>
        </w:rPr>
        <w:t>/- (</w:t>
      </w:r>
      <w:proofErr w:type="spellStart"/>
      <w:proofErr w:type="spellEnd"/>
      <w:r>
        <w:rPr>
          <w:rFonts w:ascii="Calibri" w:hAnsi="Calibri" w:cs="Calibri"/>
          <w:b/>
          <w:bCs/>
          <w:noProof/>
          <w:sz w:val="22"/>
          <w:szCs w:val="22"/>
        </w:rPr>
        <w:t xml:space="preserve">Twenty Five Thousand  only </w:t>
      </w:r>
      <w:r w:rsidR="00034713" w:rsidRPr="000537BB">
        <w:rPr>
          <w:rFonts w:asciiTheme="minorHAnsi" w:hAnsiTheme="minorHAnsi" w:cstheme="minorHAnsi"/>
          <w:sz w:val="22"/>
          <w:szCs w:val="22"/>
        </w:rPr>
        <w:t>).</w:t>
      </w:r>
      <w:bookmarkEnd w:id="18"/>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BUILDERS LLP</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Miss.</w:t>
            </w:r>
            <w:r w:rsidR="00E16219" w:rsidRPr="000537BB">
              <w:rPr>
                <w:rFonts w:ascii="Calibri" w:hAnsi="Calibri" w:cs="Calibri"/>
                <w:b/>
                <w:noProof/>
                <w:color w:val="000000" w:themeColor="text1"/>
              </w:rPr>
              <w:t xml:space="preserve"> </w:t>
            </w:r>
            <w:r>
              <w:rPr>
                <w:rFonts w:ascii="Calibri" w:hAnsi="Calibri" w:cs="Calibri"/>
                <w:b/>
                <w:noProof/>
                <w:color w:val="000000" w:themeColor="text1"/>
              </w:rPr>
              <w:t>Sakshi Arora</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Pr>
                <w:rFonts w:ascii="Calibri" w:hAnsi="Calibri" w:cs="Calibri"/>
                <w:b/>
                <w:noProof/>
                <w:color w:val="000000" w:themeColor="text1"/>
              </w:rPr>
              <w:t>.</w:t>
            </w:r>
            <w:r>
              <w:rPr>
                <w:rFonts w:ascii="Calibri" w:hAnsi="Calibri" w:cs="Calibri"/>
                <w:b/>
                <w:noProof/>
                <w:color w:val="000000" w:themeColor="text1"/>
              </w:rPr>
              <w:t>N/A</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744 to 746, 750 to 760 , Village- DHIRIYAWAS , Alwar - 301707 Rajasthan</w:t>
            </w:r>
          </w:p>
        </w:tc>
        <w:tc>
          <w:tcPr>
            <w:tcW w:w="5820" w:type="dxa"/>
          </w:tcPr>
          <w:p w14:paraId="1AF3F557" w14:textId="3AB559A1"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sidR="00453C6E">
              <w:rPr>
                <w:rFonts w:asciiTheme="minorHAnsi" w:hAnsiTheme="minorHAnsi" w:cstheme="minorHAnsi"/>
                <w:color w:val="000000" w:themeColor="text1"/>
                <w:spacing w:val="-2"/>
              </w:rPr>
              <w:t xml:space="preserve">- </w:t>
            </w:r>
            <w:r>
              <w:rPr>
                <w:rFonts w:ascii="Calibri" w:hAnsi="Calibri" w:cs="Calibri"/>
                <w:noProof/>
                <w:color w:val="000000" w:themeColor="text1"/>
                <w:spacing w:val="-2"/>
              </w:rPr>
              <w:t>S-253, Lower Ground Floor, Greater Kailash-1, Greater Kailash, Po- Greater Kailash, Dist - South Delhi, delhi, 110048</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013DC31E"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sidR="006B5C16">
              <w:rPr>
                <w:rFonts w:asciiTheme="minorHAnsi" w:hAnsiTheme="minorHAnsi" w:cstheme="minorHAnsi"/>
                <w:color w:val="000000" w:themeColor="text1"/>
                <w:spacing w:val="-2"/>
              </w:rPr>
              <w:t xml:space="preserve"> </w:t>
            </w:r>
            <w:r>
              <w:rPr>
                <w:rFonts w:ascii="Calibri" w:hAnsi="Calibri" w:cs="Calibri"/>
                <w:noProof/>
                <w:color w:val="000000" w:themeColor="text1"/>
                <w:spacing w:val="-2"/>
              </w:rPr>
              <w:t>deskraft.sakshi@gmail.com</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19"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19"/>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20"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21" w:name="_Hlk129701435"/>
      <w:bookmarkEnd w:id="20"/>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21"/>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Miss.</w:t>
            </w:r>
            <w:r>
              <w:rPr>
                <w:rFonts w:ascii="Calibri" w:hAnsi="Calibri" w:cs="Calibri"/>
                <w:noProof/>
                <w:color w:val="000000" w:themeColor="text1"/>
              </w:rPr>
              <w:t>Sakshi Arora</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Pr>
                <w:rFonts w:ascii="Calibri" w:hAnsi="Calibri" w:cs="Calibri"/>
                <w:noProof/>
                <w:color w:val="000000" w:themeColor="text1"/>
              </w:rPr>
              <w:t>.</w:t>
            </w:r>
            <w:r>
              <w:rPr>
                <w:rFonts w:ascii="Calibri" w:hAnsi="Calibri" w:cs="Calibri"/>
                <w:noProof/>
                <w:color w:val="000000" w:themeColor="text1"/>
              </w:rPr>
              <w:t>N/A</w:t>
            </w: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PURE AWAS BUILDERS LLP</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723B78AD"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r w:rsidR="00003C17">
              <w:rPr>
                <w:rFonts w:eastAsia="Times New Roman" w:cstheme="minorHAnsi"/>
                <w:b/>
                <w:bCs/>
                <w:color w:val="000000" w:themeColor="text1"/>
                <w:lang w:val="en-US"/>
              </w:rPr>
              <w:t xml:space="preserve"> - </w:t>
            </w:r>
            <w:r w:rsidR="00003C17" w:rsidRPr="000537BB">
              <w:rPr>
                <w:rFonts w:cstheme="minorHAnsi"/>
                <w:b/>
                <w:bCs/>
              </w:rPr>
              <w:t>Sachin Kumar</w:t>
            </w:r>
            <w:bookmarkStart w:id="22" w:name="_GoBack"/>
            <w:bookmarkEnd w:id="22"/>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6ACFB73B" w:rsidR="007B1A6D"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3DB5362A" w14:textId="77777777" w:rsidR="00E81E42" w:rsidRPr="000537BB" w:rsidRDefault="00E81E42"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Theme="minorHAnsi" w:hAnsiTheme="minorHAnsi" w:cstheme="minorHAnsi"/>
                <w:b/>
                <w:lang w:eastAsia="en-IN"/>
              </w:rPr>
              <w:t>L-105</w:t>
            </w:r>
          </w:p>
          <w:p w14:paraId="746E95EF" w14:textId="58908BE1" w:rsidR="00D00CA7" w:rsidRPr="00E81E42" w:rsidRDefault="00D00CA7" w:rsidP="00453C6E">
            <w:pPr>
              <w:spacing w:before="33"/>
              <w:ind w:firstLine="90"/>
              <w:rPr>
                <w:rFonts w:eastAsia="Times New Roman" w:cstheme="minorHAnsi"/>
                <w:lang w:val="en-US" w:eastAsia="en-IN"/>
              </w:rPr>
            </w:pPr>
            <w:r w:rsidRPr="00E81E42">
              <w:rPr>
                <w:rFonts w:eastAsia="Times New Roman" w:cstheme="minorHAnsi"/>
                <w:lang w:val="en-US" w:eastAsia="en-IN"/>
              </w:rPr>
              <w:t>Type</w:t>
            </w:r>
            <w:r w:rsidR="00453C6E">
              <w:rPr>
                <w:rFonts w:eastAsia="Times New Roman" w:cstheme="minorHAnsi"/>
                <w:lang w:val="en-US" w:eastAsia="en-IN"/>
              </w:rPr>
              <w:t xml:space="preserve"> -</w:t>
            </w:r>
            <w:r w:rsidRPr="00E81E42">
              <w:rPr>
                <w:rFonts w:eastAsia="Times New Roman" w:cstheme="minorHAnsi"/>
                <w:lang w:val="en-US" w:eastAsia="en-IN"/>
              </w:rPr>
              <w:t xml:space="preserve"> </w:t>
            </w:r>
            <w:r>
              <w:rPr>
                <w:rFonts w:eastAsia="Times New Roman" w:cstheme="minorHAnsi"/>
                <w:b/>
                <w:lang w:val="en-US" w:eastAsia="en-IN"/>
              </w:rPr>
              <w:t>2BHK</w:t>
            </w:r>
          </w:p>
          <w:p w14:paraId="0F700D16" w14:textId="6C0A4A69" w:rsidR="00525098" w:rsidRPr="00453C6E" w:rsidRDefault="00D00CA7" w:rsidP="00525098">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sidR="00453C6E">
              <w:rPr>
                <w:rFonts w:eastAsia="Times New Roman" w:cstheme="minorHAnsi"/>
                <w:lang w:val="en-US" w:eastAsia="en-IN"/>
              </w:rPr>
              <w:t xml:space="preserve">- </w:t>
            </w:r>
            <w:r>
              <w:rPr>
                <w:rFonts w:eastAsia="Times New Roman" w:cstheme="minorHAnsi"/>
                <w:b/>
                <w:lang w:val="en-US" w:eastAsia="en-IN"/>
              </w:rPr>
              <w:t>01 - First Floor</w:t>
            </w:r>
          </w:p>
          <w:p w14:paraId="5E5842DD" w14:textId="77777777" w:rsidR="00EF72C0" w:rsidRPr="00E81E42" w:rsidRDefault="00EF72C0" w:rsidP="00525098">
            <w:pPr>
              <w:spacing w:after="0" w:line="240" w:lineRule="auto"/>
              <w:ind w:left="105" w:right="3150"/>
              <w:jc w:val="both"/>
              <w:textAlignment w:val="baseline"/>
              <w:rPr>
                <w:rFonts w:eastAsia="Times New Roman" w:cstheme="minorHAnsi"/>
                <w:lang w:val="en-US" w:eastAsia="en-IN"/>
              </w:rPr>
            </w:pPr>
          </w:p>
          <w:p w14:paraId="5B3D585B" w14:textId="5297CF20" w:rsidR="00EF72C0" w:rsidRPr="00E81E42" w:rsidRDefault="00EF72C0" w:rsidP="00525098">
            <w:pPr>
              <w:spacing w:after="0" w:line="240" w:lineRule="auto"/>
              <w:ind w:left="105" w:right="3150"/>
              <w:jc w:val="both"/>
              <w:textAlignment w:val="baseline"/>
              <w:rPr>
                <w:rFonts w:eastAsia="Times New Roman" w:cstheme="minorHAnsi"/>
                <w:lang w:val="en-US" w:eastAsia="en-IN"/>
              </w:rPr>
            </w:pPr>
            <w:r w:rsidRPr="00E81E42">
              <w:rPr>
                <w:rFonts w:eastAsia="Times New Roman" w:cstheme="minorHAnsi"/>
                <w:lang w:val="en-US" w:eastAsia="en-IN"/>
              </w:rPr>
              <w:t xml:space="preserve">Tower </w:t>
            </w:r>
            <w:r w:rsidR="00E81E42">
              <w:rPr>
                <w:rFonts w:eastAsia="Times New Roman" w:cstheme="minorHAnsi"/>
                <w:lang w:val="en-US" w:eastAsia="en-IN"/>
              </w:rPr>
              <w:t>-</w:t>
            </w:r>
            <w:r w:rsidR="00453C6E">
              <w:rPr>
                <w:rFonts w:eastAsia="Times New Roman" w:cstheme="minorHAnsi"/>
                <w:lang w:val="en-US" w:eastAsia="en-IN"/>
              </w:rPr>
              <w:t xml:space="preserve"> </w:t>
            </w:r>
            <w:r>
              <w:rPr>
                <w:rFonts w:eastAsia="Times New Roman" w:cstheme="minorHAnsi"/>
                <w:b/>
                <w:lang w:val="en-US" w:eastAsia="en-IN"/>
              </w:rPr>
              <w:t>TOWER-L</w:t>
            </w:r>
            <w:r w:rsidRPr="00453C6E">
              <w:rPr>
                <w:rFonts w:eastAsia="Times New Roman" w:cstheme="minorHAnsi"/>
                <w:b/>
                <w:lang w:val="en-US" w:eastAsia="en-IN"/>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07543AAD" w14:textId="5643265F" w:rsidR="00525098" w:rsidRDefault="00525098" w:rsidP="00525098">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p>
          <w:p w14:paraId="6924011F" w14:textId="77777777" w:rsidR="00E81E42" w:rsidRDefault="00E81E42" w:rsidP="00525098">
            <w:pPr>
              <w:spacing w:after="0" w:line="240" w:lineRule="auto"/>
              <w:jc w:val="both"/>
              <w:textAlignment w:val="baseline"/>
              <w:rPr>
                <w:rFonts w:eastAsia="Times New Roman" w:cstheme="minorHAnsi"/>
                <w:lang w:val="en-US" w:eastAsia="en-IN"/>
              </w:rPr>
            </w:pPr>
          </w:p>
          <w:p w14:paraId="5B738648" w14:textId="6C44AFC2" w:rsidR="00E81E42" w:rsidRPr="00453C6E" w:rsidRDefault="00E81E42" w:rsidP="00525098">
            <w:pPr>
              <w:spacing w:after="0" w:line="240" w:lineRule="auto"/>
              <w:jc w:val="both"/>
              <w:textAlignment w:val="baseline"/>
              <w:rPr>
                <w:rFonts w:eastAsia="Times New Roman" w:cstheme="minorHAnsi"/>
                <w:b/>
                <w:lang w:val="en-US" w:eastAsia="en-IN"/>
              </w:rPr>
            </w:pPr>
            <w:proofErr w:type="spellStart"/>
            <w:proofErr w:type="spellEnd"/>
            <w:r>
              <w:rPr>
                <w:rFonts w:eastAsia="Times New Roman" w:cstheme="minorHAnsi"/>
                <w:b/>
                <w:lang w:val="en-US" w:eastAsia="en-IN"/>
              </w:rPr>
              <w:t xml:space="preserve"> 4,183.80</w:t>
            </w:r>
          </w:p>
        </w:tc>
      </w:tr>
      <w:tr w:rsidR="00525098" w:rsidRPr="000537BB" w14:paraId="5F2555F3"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17,50,000.00</w:t>
            </w:r>
          </w:p>
        </w:tc>
      </w:tr>
      <w:tr w:rsidR="00525098" w:rsidRPr="000537BB" w14:paraId="09634F6A"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17,500.00</w:t>
            </w:r>
          </w:p>
        </w:tc>
      </w:tr>
      <w:tr w:rsidR="007B1A6D" w:rsidRPr="000537BB" w14:paraId="6A82C74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453C6E" w:rsidRDefault="007B1A6D" w:rsidP="007B1A6D">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453C6E" w:rsidRDefault="007B1A6D" w:rsidP="007B1A6D">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17,67,500.00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bookmarkStart w:id="23" w:name="_Hlk196234547"/>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17,67,500.00</w:t>
            </w:r>
          </w:p>
        </w:tc>
      </w:tr>
      <w:tr w:rsidR="007B1A6D" w:rsidRPr="000537BB" w14:paraId="64323F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2A6640E9" w:rsidR="007B1A6D" w:rsidRPr="000537BB" w:rsidRDefault="007A7422" w:rsidP="00EF72C0">
            <w:pPr>
              <w:spacing w:after="0" w:line="240" w:lineRule="auto"/>
              <w:jc w:val="both"/>
              <w:textAlignment w:val="baseline"/>
              <w:rPr>
                <w:rFonts w:eastAsia="Times New Roman" w:cstheme="minorHAnsi"/>
                <w:lang w:val="en-US" w:eastAsia="en-IN"/>
              </w:rPr>
            </w:pPr>
            <w:r>
              <w:rPr>
                <w:rFonts w:ascii="Calibri" w:eastAsia="Times New Roman" w:hAnsi="Calibri" w:cs="Calibri"/>
                <w:noProof/>
                <w:lang w:val="en-US" w:eastAsia="en-IN"/>
              </w:rPr>
              <w:t xml:space="preserve"> 18,000.00</w:t>
            </w:r>
          </w:p>
        </w:tc>
      </w:tr>
      <w:tr w:rsidR="007B1A6D" w:rsidRPr="000537BB" w14:paraId="49E52A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25,000.00</w:t>
            </w:r>
          </w:p>
        </w:tc>
      </w:tr>
      <w:tr w:rsidR="007B1A6D" w:rsidRPr="000537BB" w14:paraId="3F39FB8F" w14:textId="77777777" w:rsidTr="00453C6E">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453C6E" w:rsidRDefault="007B1A6D" w:rsidP="00EF72C0">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0104FFDF" w:rsidR="007B1A6D" w:rsidRPr="00453C6E" w:rsidRDefault="00E81E42" w:rsidP="00EF72C0">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18,10,500.00</w:t>
            </w:r>
          </w:p>
        </w:tc>
      </w:tr>
      <w:bookmarkEnd w:id="23"/>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A3E0C3A" w14:textId="77777777" w:rsidR="007B1A6D" w:rsidRPr="000537BB"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lastRenderedPageBreak/>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1,75,000.00</w:t>
            </w:r>
          </w:p>
        </w:tc>
        <w:tc>
          <w:tcPr>
            <w:tcW w:w="2310" w:type="auto"/>
            <w:vAlign w:val="center"/>
          </w:tcPr>
          <w:p>
            <w:pPr/>
            <w:r>
              <w:br/>
            </w:r>
            <w:r>
              <w:t xml:space="preserve"> 875.00</w:t>
            </w:r>
          </w:p>
        </w:tc>
        <w:tc>
          <w:tcPr>
            <w:tcW w:w="2310" w:type="auto"/>
            <w:vAlign w:val="center"/>
          </w:tcPr>
          <w:p>
            <w:pPr/>
            <w:r>
              <w:br/>
            </w:r>
            <w:r>
              <w:t xml:space="preserve"> 875.00</w:t>
            </w:r>
          </w:p>
        </w:tc>
        <w:tc>
          <w:tcPr>
            <w:tcW w:w="2310" w:type="auto"/>
            <w:vAlign w:val="center"/>
          </w:tcPr>
          <w:p>
            <w:pPr/>
            <w:r>
              <w:br/>
            </w:r>
            <w:r>
              <w:t xml:space="preserve"> 1,76,750.00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1,75,000.00</w:t>
            </w:r>
          </w:p>
        </w:tc>
        <w:tc>
          <w:tcPr>
            <w:tcW w:w="2310" w:type="auto"/>
            <w:vAlign w:val="center"/>
          </w:tcPr>
          <w:p>
            <w:pPr/>
            <w:r>
              <w:br/>
            </w:r>
            <w:r>
              <w:t xml:space="preserve"> 875.00</w:t>
            </w:r>
          </w:p>
        </w:tc>
        <w:tc>
          <w:tcPr>
            <w:tcW w:w="2310" w:type="auto"/>
            <w:vAlign w:val="center"/>
          </w:tcPr>
          <w:p>
            <w:pPr/>
            <w:r>
              <w:br/>
            </w:r>
            <w:r>
              <w:t xml:space="preserve"> 875.00</w:t>
            </w:r>
          </w:p>
        </w:tc>
        <w:tc>
          <w:tcPr>
            <w:tcW w:w="2310" w:type="auto"/>
            <w:vAlign w:val="center"/>
          </w:tcPr>
          <w:p>
            <w:pPr/>
            <w:r>
              <w:br/>
            </w:r>
            <w:r>
              <w:t xml:space="preserve"> 1,76,750.00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3,50,000.00</w:t>
            </w:r>
          </w:p>
        </w:tc>
        <w:tc>
          <w:tcPr>
            <w:tcW w:w="2310" w:type="auto"/>
            <w:vAlign w:val="center"/>
          </w:tcPr>
          <w:p>
            <w:pPr/>
            <w:r>
              <w:br/>
            </w:r>
            <w:r>
              <w:t xml:space="preserve"> 1,750.00</w:t>
            </w:r>
          </w:p>
        </w:tc>
        <w:tc>
          <w:tcPr>
            <w:tcW w:w="2310" w:type="auto"/>
            <w:vAlign w:val="center"/>
          </w:tcPr>
          <w:p>
            <w:pPr/>
            <w:r>
              <w:br/>
            </w:r>
            <w:r>
              <w:t xml:space="preserve"> 1,750.00</w:t>
            </w:r>
          </w:p>
        </w:tc>
        <w:tc>
          <w:tcPr>
            <w:tcW w:w="2310" w:type="auto"/>
            <w:vAlign w:val="center"/>
          </w:tcPr>
          <w:p>
            <w:pPr/>
            <w:r>
              <w:br/>
            </w:r>
            <w:r>
              <w:t xml:space="preserve"> 3,53,500.00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15.00 %</w:t>
            </w:r>
          </w:p>
        </w:tc>
        <w:tc>
          <w:tcPr>
            <w:tcW w:w="2310" w:type="auto"/>
            <w:vAlign w:val="center"/>
          </w:tcPr>
          <w:p>
            <w:pPr/>
            <w:r>
              <w:br/>
            </w:r>
            <w:r>
              <w:t xml:space="preserve"> 2,62,500.00</w:t>
            </w:r>
          </w:p>
        </w:tc>
        <w:tc>
          <w:tcPr>
            <w:tcW w:w="2310" w:type="auto"/>
            <w:vAlign w:val="center"/>
          </w:tcPr>
          <w:p>
            <w:pPr/>
            <w:r>
              <w:br/>
            </w:r>
            <w:r>
              <w:t xml:space="preserve"> 1,312.50</w:t>
            </w:r>
          </w:p>
        </w:tc>
        <w:tc>
          <w:tcPr>
            <w:tcW w:w="2310" w:type="auto"/>
            <w:vAlign w:val="center"/>
          </w:tcPr>
          <w:p>
            <w:pPr/>
            <w:r>
              <w:br/>
            </w:r>
            <w:r>
              <w:t xml:space="preserve"> 1,312.50</w:t>
            </w:r>
          </w:p>
        </w:tc>
        <w:tc>
          <w:tcPr>
            <w:tcW w:w="2310" w:type="auto"/>
            <w:vAlign w:val="center"/>
          </w:tcPr>
          <w:p>
            <w:pPr/>
            <w:r>
              <w:br/>
            </w:r>
            <w:r>
              <w:t xml:space="preserve"> 2,65,125.00</w:t>
            </w:r>
          </w:p>
        </w:tc>
      </w:tr>
      <w:tr>
        <w:tc>
          <w:tcPr>
            <w:tcW w:w="2310" w:type="auto"/>
            <w:vAlign w:val="center"/>
          </w:tcPr>
          <w:p>
            <w:pPr/>
            <w:r>
              <w:br/>
            </w:r>
            <w:r>
              <w:t>5</w:t>
            </w:r>
          </w:p>
        </w:tc>
        <w:tc>
          <w:tcPr>
            <w:tcW w:w="2310" w:type="auto"/>
            <w:vAlign w:val="center"/>
          </w:tcPr>
          <w:p>
            <w:pPr/>
            <w:r>
              <w:br/>
            </w:r>
            <w:r>
              <w:t>Commencement Second Floor</w:t>
            </w:r>
          </w:p>
        </w:tc>
        <w:tc>
          <w:tcPr>
            <w:tcW w:w="2310" w:type="auto"/>
            <w:vAlign w:val="center"/>
          </w:tcPr>
          <w:p>
            <w:pPr/>
            <w:r>
              <w:br/>
            </w:r>
            <w:r>
              <w:t>15.00 %</w:t>
            </w:r>
          </w:p>
        </w:tc>
        <w:tc>
          <w:tcPr>
            <w:tcW w:w="2310" w:type="auto"/>
            <w:vAlign w:val="center"/>
          </w:tcPr>
          <w:p>
            <w:pPr/>
            <w:r>
              <w:br/>
            </w:r>
            <w:r>
              <w:t xml:space="preserve"> 2,62,500.00</w:t>
            </w:r>
          </w:p>
        </w:tc>
        <w:tc>
          <w:tcPr>
            <w:tcW w:w="2310" w:type="auto"/>
            <w:vAlign w:val="center"/>
          </w:tcPr>
          <w:p>
            <w:pPr/>
            <w:r>
              <w:br/>
            </w:r>
            <w:r>
              <w:t xml:space="preserve"> 1,312.50</w:t>
            </w:r>
          </w:p>
        </w:tc>
        <w:tc>
          <w:tcPr>
            <w:tcW w:w="2310" w:type="auto"/>
            <w:vAlign w:val="center"/>
          </w:tcPr>
          <w:p>
            <w:pPr/>
            <w:r>
              <w:br/>
            </w:r>
            <w:r>
              <w:t xml:space="preserve"> 1,312.50</w:t>
            </w:r>
          </w:p>
        </w:tc>
        <w:tc>
          <w:tcPr>
            <w:tcW w:w="2310" w:type="auto"/>
            <w:vAlign w:val="center"/>
          </w:tcPr>
          <w:p>
            <w:pPr/>
            <w:r>
              <w:br/>
            </w:r>
            <w:r>
              <w:t xml:space="preserve"> 2,65,125.00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15.00 %</w:t>
            </w:r>
          </w:p>
        </w:tc>
        <w:tc>
          <w:tcPr>
            <w:tcW w:w="2310" w:type="auto"/>
            <w:vAlign w:val="center"/>
          </w:tcPr>
          <w:p>
            <w:pPr/>
            <w:r>
              <w:br/>
            </w:r>
            <w:r>
              <w:t xml:space="preserve"> 2,62,500.00</w:t>
            </w:r>
          </w:p>
        </w:tc>
        <w:tc>
          <w:tcPr>
            <w:tcW w:w="2310" w:type="auto"/>
            <w:vAlign w:val="center"/>
          </w:tcPr>
          <w:p>
            <w:pPr/>
            <w:r>
              <w:br/>
            </w:r>
            <w:r>
              <w:t xml:space="preserve"> 1,312.50</w:t>
            </w:r>
          </w:p>
        </w:tc>
        <w:tc>
          <w:tcPr>
            <w:tcW w:w="2310" w:type="auto"/>
            <w:vAlign w:val="center"/>
          </w:tcPr>
          <w:p>
            <w:pPr/>
            <w:r>
              <w:br/>
            </w:r>
            <w:r>
              <w:t xml:space="preserve"> 1,312.50</w:t>
            </w:r>
          </w:p>
        </w:tc>
        <w:tc>
          <w:tcPr>
            <w:tcW w:w="2310" w:type="auto"/>
            <w:vAlign w:val="center"/>
          </w:tcPr>
          <w:p>
            <w:pPr/>
            <w:r>
              <w:br/>
            </w:r>
            <w:r>
              <w:t xml:space="preserve"> 2,65,125.00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10.00 %</w:t>
            </w:r>
          </w:p>
        </w:tc>
        <w:tc>
          <w:tcPr>
            <w:tcW w:w="2310" w:type="auto"/>
            <w:vAlign w:val="center"/>
          </w:tcPr>
          <w:p>
            <w:pPr/>
            <w:r>
              <w:br/>
            </w:r>
            <w:r>
              <w:t xml:space="preserve"> 1,75,000.00</w:t>
            </w:r>
          </w:p>
        </w:tc>
        <w:tc>
          <w:tcPr>
            <w:tcW w:w="2310" w:type="auto"/>
            <w:vAlign w:val="center"/>
          </w:tcPr>
          <w:p>
            <w:pPr/>
            <w:r>
              <w:br/>
            </w:r>
            <w:r>
              <w:t xml:space="preserve"> 875.00</w:t>
            </w:r>
          </w:p>
        </w:tc>
        <w:tc>
          <w:tcPr>
            <w:tcW w:w="2310" w:type="auto"/>
            <w:vAlign w:val="center"/>
          </w:tcPr>
          <w:p>
            <w:pPr/>
            <w:r>
              <w:br/>
            </w:r>
            <w:r>
              <w:t xml:space="preserve"> 875.00</w:t>
            </w:r>
          </w:p>
        </w:tc>
        <w:tc>
          <w:tcPr>
            <w:tcW w:w="2310" w:type="auto"/>
            <w:vAlign w:val="center"/>
          </w:tcPr>
          <w:p>
            <w:pPr/>
            <w:r>
              <w:br/>
            </w:r>
            <w:r>
              <w:t xml:space="preserve"> 1,76,750.00</w:t>
            </w:r>
          </w:p>
        </w:tc>
      </w:tr>
      <w:tr>
        <w:tc>
          <w:tcPr>
            <w:tcW w:w="2310" w:type="auto"/>
            <w:vAlign w:val="center"/>
          </w:tcPr>
          <w:p>
            <w:pPr/>
            <w:r>
              <w:br/>
            </w:r>
            <w:r>
              <w:t>8</w:t>
            </w:r>
          </w:p>
        </w:tc>
        <w:tc>
          <w:tcPr>
            <w:tcW w:w="2310" w:type="auto"/>
            <w:vAlign w:val="center"/>
          </w:tcPr>
          <w:p>
            <w:pPr/>
            <w:r>
              <w:br/>
            </w:r>
            <w:r>
              <w:t>On Offer of Possession</w:t>
            </w:r>
          </w:p>
        </w:tc>
        <w:tc>
          <w:tcPr>
            <w:tcW w:w="2310" w:type="auto"/>
            <w:vAlign w:val="center"/>
          </w:tcPr>
          <w:p>
            <w:pPr/>
            <w:r>
              <w:br/>
            </w:r>
            <w:r>
              <w:t>5.00 %</w:t>
            </w:r>
          </w:p>
        </w:tc>
        <w:tc>
          <w:tcPr>
            <w:tcW w:w="2310" w:type="auto"/>
            <w:vAlign w:val="center"/>
          </w:tcPr>
          <w:p>
            <w:pPr/>
            <w:r>
              <w:br/>
            </w:r>
            <w:r>
              <w:t xml:space="preserve"> 87,500.00</w:t>
            </w:r>
          </w:p>
        </w:tc>
        <w:tc>
          <w:tcPr>
            <w:tcW w:w="2310" w:type="auto"/>
            <w:vAlign w:val="center"/>
          </w:tcPr>
          <w:p>
            <w:pPr/>
            <w:r>
              <w:br/>
            </w:r>
            <w:r>
              <w:t xml:space="preserve"> 437.50</w:t>
            </w:r>
          </w:p>
        </w:tc>
        <w:tc>
          <w:tcPr>
            <w:tcW w:w="2310" w:type="auto"/>
            <w:vAlign w:val="center"/>
          </w:tcPr>
          <w:p>
            <w:pPr/>
            <w:r>
              <w:br/>
            </w:r>
            <w:r>
              <w:t xml:space="preserve"> 437.50</w:t>
            </w:r>
          </w:p>
        </w:tc>
        <w:tc>
          <w:tcPr>
            <w:tcW w:w="2310" w:type="auto"/>
            <w:vAlign w:val="center"/>
          </w:tcPr>
          <w:p>
            <w:pPr/>
            <w:r>
              <w:br/>
            </w:r>
            <w:r>
              <w:t xml:space="preserve"> 88,375.00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17,50,000.00</w:t>
            </w:r>
          </w:p>
        </w:tc>
        <w:tc>
          <w:tcPr>
            <w:tcW w:w="2310" w:type="auto"/>
            <w:vAlign w:val="center"/>
          </w:tcPr>
          <w:p>
            <w:pPr/>
            <w:r>
              <w:br/>
            </w:r>
            <w:r>
              <w:t xml:space="preserve"> 8,750.00</w:t>
            </w:r>
          </w:p>
        </w:tc>
        <w:tc>
          <w:tcPr>
            <w:tcW w:w="2310" w:type="auto"/>
            <w:vAlign w:val="center"/>
          </w:tcPr>
          <w:p>
            <w:pPr/>
            <w:r>
              <w:br/>
            </w:r>
            <w:r>
              <w:t xml:space="preserve"> 8,750.00</w:t>
            </w:r>
          </w:p>
        </w:tc>
        <w:tc>
          <w:tcPr>
            <w:tcW w:w="2310" w:type="auto"/>
            <w:vAlign w:val="center"/>
          </w:tcPr>
          <w:p>
            <w:pPr/>
            <w:r>
              <w:br/>
            </w:r>
            <w:r>
              <w:t xml:space="preserve"> 17,67,500.00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0.00 %</w:t>
            </w:r>
          </w:p>
        </w:tc>
        <w:tc>
          <w:tcPr>
            <w:tcW w:w="2310" w:type="auto"/>
            <w:vAlign w:val="center"/>
          </w:tcPr>
          <w:p>
            <w:pPr/>
            <w:r>
              <w:br/>
            </w:r>
            <w:r>
              <w:t xml:space="preserve"> 18,000.00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18,000.00</w:t>
            </w:r>
          </w:p>
        </w:tc>
      </w:tr>
      <w:tr>
        <w:tc>
          <w:tcPr>
            <w:tcW w:w="2310" w:type="auto"/>
            <w:vAlign w:val="center"/>
          </w:tcPr>
          <w:p>
            <w:pPr/>
            <w:r>
              <w:br/>
            </w:r>
            <w:r>
              <w:t>10</w:t>
            </w:r>
          </w:p>
        </w:tc>
        <w:tc>
          <w:tcPr>
            <w:tcW w:w="2310" w:type="auto"/>
            <w:vAlign w:val="center"/>
          </w:tcPr>
          <w:p>
            <w:pPr/>
            <w:r>
              <w:br/>
            </w:r>
            <w:r>
              <w:t>IFMS</w:t>
            </w:r>
          </w:p>
        </w:tc>
        <w:tc>
          <w:tcPr>
            <w:tcW w:w="2310" w:type="auto"/>
            <w:vAlign w:val="center"/>
          </w:tcPr>
          <w:p>
            <w:pPr/>
            <w:r>
              <w:br/>
            </w:r>
            <w:r>
              <w:t>0.00 %</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17,93,000.00</w:t>
            </w:r>
          </w:p>
        </w:tc>
        <w:tc>
          <w:tcPr>
            <w:tcW w:w="2310" w:type="auto"/>
            <w:vAlign w:val="center"/>
          </w:tcPr>
          <w:p>
            <w:pPr/>
            <w:r>
              <w:br/>
            </w:r>
            <w:r>
              <w:t xml:space="preserve"> 8,750.00</w:t>
            </w:r>
          </w:p>
        </w:tc>
        <w:tc>
          <w:tcPr>
            <w:tcW w:w="2310" w:type="auto"/>
            <w:vAlign w:val="center"/>
          </w:tcPr>
          <w:p>
            <w:pPr/>
            <w:r>
              <w:br/>
            </w:r>
            <w:r>
              <w:t xml:space="preserve"> 8,750.00</w:t>
            </w:r>
          </w:p>
        </w:tc>
        <w:tc>
          <w:tcPr>
            <w:tcW w:w="2310" w:type="auto"/>
            <w:vAlign w:val="center"/>
          </w:tcPr>
          <w:p>
            <w:pPr/>
            <w:r>
              <w:br/>
            </w:r>
            <w:r>
              <w:t xml:space="preserve"> 18,10,500.00</w:t>
            </w:r>
          </w:p>
        </w:tc>
      </w:tr>
    </w:tbl>
    <w:bookmarkEnd w:id="24"/>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horzAnchor="margin" w:tblpXSpec="center" w:tblpY="16"/>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453C6E">
        <w:trPr>
          <w:trHeight w:val="542"/>
        </w:trPr>
        <w:tc>
          <w:tcPr>
            <w:tcW w:w="828" w:type="dxa"/>
            <w:shd w:val="clear" w:color="auto" w:fill="BFBFBF"/>
          </w:tcPr>
          <w:p w14:paraId="24E59591" w14:textId="77777777" w:rsidR="00773509" w:rsidRPr="000537BB" w:rsidRDefault="00773509" w:rsidP="00453C6E">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453C6E">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453C6E">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453C6E">
        <w:trPr>
          <w:trHeight w:val="131"/>
        </w:trPr>
        <w:tc>
          <w:tcPr>
            <w:tcW w:w="828" w:type="dxa"/>
            <w:shd w:val="clear" w:color="auto" w:fill="auto"/>
          </w:tcPr>
          <w:p w14:paraId="6154050E"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453C6E">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453C6E">
        <w:trPr>
          <w:trHeight w:val="276"/>
        </w:trPr>
        <w:tc>
          <w:tcPr>
            <w:tcW w:w="828" w:type="dxa"/>
            <w:shd w:val="clear" w:color="auto" w:fill="auto"/>
          </w:tcPr>
          <w:p w14:paraId="203B4B53"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453C6E">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453C6E">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453C6E">
        <w:trPr>
          <w:trHeight w:val="131"/>
        </w:trPr>
        <w:tc>
          <w:tcPr>
            <w:tcW w:w="828" w:type="dxa"/>
            <w:shd w:val="clear" w:color="auto" w:fill="auto"/>
          </w:tcPr>
          <w:p w14:paraId="7BF5E8AB"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453C6E">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453C6E">
        <w:trPr>
          <w:trHeight w:val="264"/>
        </w:trPr>
        <w:tc>
          <w:tcPr>
            <w:tcW w:w="828" w:type="dxa"/>
            <w:shd w:val="clear" w:color="auto" w:fill="auto"/>
          </w:tcPr>
          <w:p w14:paraId="5C29B2D5"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453C6E">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453C6E">
        <w:trPr>
          <w:trHeight w:val="264"/>
        </w:trPr>
        <w:tc>
          <w:tcPr>
            <w:tcW w:w="828" w:type="dxa"/>
            <w:shd w:val="clear" w:color="auto" w:fill="auto"/>
          </w:tcPr>
          <w:p w14:paraId="36710D0F" w14:textId="77777777" w:rsidR="00773509" w:rsidRPr="000537BB" w:rsidRDefault="00773509" w:rsidP="00453C6E">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453C6E">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453C6E">
        <w:trPr>
          <w:trHeight w:val="276"/>
        </w:trPr>
        <w:tc>
          <w:tcPr>
            <w:tcW w:w="828" w:type="dxa"/>
            <w:shd w:val="clear" w:color="auto" w:fill="auto"/>
          </w:tcPr>
          <w:p w14:paraId="70A8F5A0"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453C6E">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453C6E">
        <w:trPr>
          <w:trHeight w:val="131"/>
        </w:trPr>
        <w:tc>
          <w:tcPr>
            <w:tcW w:w="828" w:type="dxa"/>
            <w:shd w:val="clear" w:color="auto" w:fill="auto"/>
          </w:tcPr>
          <w:p w14:paraId="519E892A"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453C6E">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453C6E">
        <w:trPr>
          <w:trHeight w:val="131"/>
        </w:trPr>
        <w:tc>
          <w:tcPr>
            <w:tcW w:w="828" w:type="dxa"/>
            <w:shd w:val="clear" w:color="auto" w:fill="auto"/>
          </w:tcPr>
          <w:p w14:paraId="76BCCB8F" w14:textId="77777777" w:rsidR="00773509" w:rsidRPr="000537BB" w:rsidRDefault="00773509" w:rsidP="00453C6E">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453C6E">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4372487" w14:textId="672E47F2" w:rsidR="00B61405" w:rsidRDefault="00B61405" w:rsidP="00E81E42">
      <w:pPr>
        <w:spacing w:line="360" w:lineRule="auto"/>
        <w:rPr>
          <w:rFonts w:cstheme="minorHAnsi"/>
          <w:b/>
          <w:bCs/>
        </w:rPr>
      </w:pPr>
    </w:p>
    <w:p w14:paraId="758AFCC2" w14:textId="77777777" w:rsidR="00E81E42" w:rsidRPr="000537BB" w:rsidRDefault="00E81E42" w:rsidP="00E81E42">
      <w:pPr>
        <w:spacing w:line="360" w:lineRule="auto"/>
        <w:rPr>
          <w:rFonts w:cstheme="minorHAnsi"/>
          <w:b/>
          <w:bCs/>
        </w:rPr>
      </w:pPr>
    </w:p>
    <w:tbl>
      <w:tblPr>
        <w:tblpPr w:leftFromText="180" w:rightFromText="180" w:vertAnchor="text" w:horzAnchor="margin" w:tblpXSpec="center" w:tblpY="82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453C6E" w:rsidRPr="000537BB" w14:paraId="6547E0D0" w14:textId="77777777" w:rsidTr="00453C6E">
        <w:trPr>
          <w:trHeight w:val="634"/>
        </w:trPr>
        <w:tc>
          <w:tcPr>
            <w:tcW w:w="3200" w:type="dxa"/>
            <w:tcBorders>
              <w:top w:val="single" w:sz="4" w:space="0" w:color="auto"/>
              <w:left w:val="single" w:sz="4" w:space="0" w:color="auto"/>
              <w:bottom w:val="single" w:sz="4" w:space="0" w:color="auto"/>
              <w:right w:val="single" w:sz="4" w:space="0" w:color="auto"/>
            </w:tcBorders>
            <w:hideMark/>
          </w:tcPr>
          <w:p w14:paraId="5257EB63"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lastRenderedPageBreak/>
              <w:br w:type="page"/>
            </w:r>
            <w:r w:rsidRPr="000537BB">
              <w:rPr>
                <w:rFonts w:asciiTheme="minorHAnsi" w:hAnsiTheme="minorHAnsi" w:cstheme="minorHAnsi"/>
                <w:sz w:val="22"/>
                <w:szCs w:val="22"/>
                <w:lang w:val="en-IN"/>
              </w:rPr>
              <w:t xml:space="preserve">Name of Revenue village and Tehsil </w:t>
            </w:r>
          </w:p>
        </w:tc>
        <w:tc>
          <w:tcPr>
            <w:tcW w:w="3200" w:type="dxa"/>
            <w:tcBorders>
              <w:top w:val="single" w:sz="4" w:space="0" w:color="auto"/>
              <w:left w:val="single" w:sz="4" w:space="0" w:color="auto"/>
              <w:bottom w:val="single" w:sz="4" w:space="0" w:color="auto"/>
              <w:right w:val="single" w:sz="4" w:space="0" w:color="auto"/>
            </w:tcBorders>
            <w:hideMark/>
          </w:tcPr>
          <w:p w14:paraId="11EE207D"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0" w:type="dxa"/>
            <w:tcBorders>
              <w:top w:val="single" w:sz="4" w:space="0" w:color="auto"/>
              <w:left w:val="single" w:sz="4" w:space="0" w:color="auto"/>
              <w:bottom w:val="single" w:sz="4" w:space="0" w:color="auto"/>
              <w:right w:val="single" w:sz="4" w:space="0" w:color="auto"/>
            </w:tcBorders>
            <w:hideMark/>
          </w:tcPr>
          <w:p w14:paraId="776127FC"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453C6E" w:rsidRPr="000537BB" w14:paraId="2B8D4F05" w14:textId="77777777" w:rsidTr="00453C6E">
        <w:trPr>
          <w:trHeight w:val="311"/>
        </w:trPr>
        <w:tc>
          <w:tcPr>
            <w:tcW w:w="3200" w:type="dxa"/>
            <w:tcBorders>
              <w:top w:val="single" w:sz="4" w:space="0" w:color="auto"/>
              <w:left w:val="single" w:sz="4" w:space="0" w:color="auto"/>
              <w:bottom w:val="single" w:sz="4" w:space="0" w:color="auto"/>
              <w:right w:val="single" w:sz="4" w:space="0" w:color="auto"/>
            </w:tcBorders>
            <w:hideMark/>
          </w:tcPr>
          <w:p w14:paraId="1188658E"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Pr="000537BB">
              <w:rPr>
                <w:rFonts w:asciiTheme="minorHAnsi" w:hAnsiTheme="minorHAnsi" w:cstheme="minorHAnsi"/>
                <w:color w:val="000000"/>
                <w:sz w:val="22"/>
                <w:szCs w:val="22"/>
                <w:lang w:val="en-IN"/>
              </w:rPr>
              <w:t>Tijara</w:t>
            </w:r>
            <w:proofErr w:type="spellEnd"/>
            <w:r w:rsidRPr="000537BB">
              <w:rPr>
                <w:rFonts w:asciiTheme="minorHAnsi" w:hAnsiTheme="minorHAnsi" w:cstheme="minorHAnsi"/>
                <w:color w:val="000000"/>
                <w:sz w:val="22"/>
                <w:szCs w:val="22"/>
                <w:lang w:val="en-IN"/>
              </w:rPr>
              <w:t>, District Alwar, Rajasthan- 301707</w:t>
            </w:r>
          </w:p>
        </w:tc>
        <w:tc>
          <w:tcPr>
            <w:tcW w:w="3200" w:type="dxa"/>
            <w:tcBorders>
              <w:top w:val="single" w:sz="4" w:space="0" w:color="auto"/>
              <w:left w:val="single" w:sz="4" w:space="0" w:color="auto"/>
              <w:bottom w:val="single" w:sz="4" w:space="0" w:color="auto"/>
              <w:right w:val="single" w:sz="4" w:space="0" w:color="auto"/>
            </w:tcBorders>
            <w:hideMark/>
          </w:tcPr>
          <w:p w14:paraId="38ACB1D5"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746 &amp; 750, 751, 752, 753, 754, 755, 756, 757, 758, 759, 760 </w:t>
            </w:r>
          </w:p>
        </w:tc>
        <w:tc>
          <w:tcPr>
            <w:tcW w:w="3200" w:type="dxa"/>
            <w:tcBorders>
              <w:top w:val="single" w:sz="4" w:space="0" w:color="auto"/>
              <w:left w:val="single" w:sz="4" w:space="0" w:color="auto"/>
              <w:bottom w:val="single" w:sz="4" w:space="0" w:color="auto"/>
              <w:right w:val="single" w:sz="4" w:space="0" w:color="auto"/>
            </w:tcBorders>
            <w:hideMark/>
          </w:tcPr>
          <w:p w14:paraId="542F0986"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407AB3D8" w14:textId="26E53017" w:rsidR="00713FD2" w:rsidRPr="000537BB" w:rsidRDefault="00713FD2" w:rsidP="00827085">
      <w:pPr>
        <w:spacing w:line="360" w:lineRule="auto"/>
        <w:jc w:val="center"/>
        <w:rPr>
          <w:rFonts w:cstheme="minorHAnsi"/>
        </w:rPr>
      </w:pPr>
      <w:r w:rsidRPr="000537BB">
        <w:rPr>
          <w:rFonts w:cstheme="minorHAnsi"/>
          <w:b/>
          <w:bCs/>
        </w:rPr>
        <w:t>Schedule 1</w:t>
      </w:r>
      <w:r w:rsidRPr="000537BB">
        <w:rPr>
          <w:rFonts w:cstheme="minorHAnsi"/>
          <w:b/>
          <w:bCs/>
        </w:rPr>
        <w:br/>
      </w:r>
      <w:r w:rsidRPr="000537BB">
        <w:rPr>
          <w:rFonts w:eastAsia="Times New Roman" w:cstheme="minorHAnsi"/>
          <w:lang w:val="en-US"/>
        </w:rPr>
        <w:t>DESCRIPTION OF THE PLOT OF LAND</w:t>
      </w:r>
    </w:p>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671D3786"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bookmarkStart w:id="25" w:name="_Hlk196234612"/>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L-105</w:t>
      </w:r>
      <w:r w:rsidR="00D00CA7" w:rsidRPr="000537BB">
        <w:rPr>
          <w:rFonts w:asciiTheme="minorHAnsi" w:hAnsiTheme="minorHAnsi" w:cstheme="minorHAnsi"/>
          <w:sz w:val="22"/>
          <w:szCs w:val="22"/>
        </w:rPr>
        <w:t xml:space="preserve"> and for </w:t>
      </w:r>
      <w:r>
        <w:rPr>
          <w:rFonts w:ascii="Calibri" w:hAnsi="Calibri" w:cs="Calibri"/>
          <w:b/>
          <w:noProof/>
          <w:color w:val="000000" w:themeColor="text1"/>
          <w:sz w:val="22"/>
          <w:szCs w:val="22"/>
        </w:rPr>
        <w:t>TOWER-L</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SHUBHASHRAY UPTOWN PHASE IV</w:t>
      </w:r>
    </w:p>
    <w:bookmarkEnd w:id="25"/>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5A712133"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w:t>
      </w:r>
      <w:bookmarkStart w:id="26" w:name="_Hlk196234653"/>
      <w:r w:rsidRPr="000537BB">
        <w:rPr>
          <w:rFonts w:asciiTheme="minorHAnsi" w:hAnsiTheme="minorHAnsi" w:cstheme="minorHAnsi"/>
          <w:sz w:val="22"/>
          <w:szCs w:val="22"/>
        </w:rPr>
        <w:t xml:space="preserve">Unit no. </w:t>
      </w:r>
      <w:r>
        <w:rPr>
          <w:rFonts w:ascii="Calibri" w:hAnsi="Calibri" w:cs="Calibri"/>
          <w:b/>
          <w:noProof/>
          <w:color w:val="000000" w:themeColor="text1"/>
          <w:sz w:val="22"/>
          <w:szCs w:val="22"/>
        </w:rPr>
        <w:t>L-105</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418.28</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Pr>
          <w:rFonts w:asciiTheme="minorHAnsi" w:hAnsiTheme="minorHAnsi" w:cstheme="minorHAnsi"/>
          <w:b/>
          <w:spacing w:val="-1"/>
          <w:sz w:val="22"/>
          <w:szCs w:val="22"/>
        </w:rPr>
        <w:t>2BHK</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01 - First Floor</w:t>
      </w:r>
      <w:r w:rsidRPr="000537BB">
        <w:rPr>
          <w:rFonts w:asciiTheme="minorHAnsi" w:hAnsiTheme="minorHAnsi" w:cstheme="minorHAnsi"/>
          <w:spacing w:val="-3"/>
          <w:sz w:val="22"/>
          <w:szCs w:val="22"/>
        </w:rPr>
        <w:t xml:space="preserve"> in </w:t>
      </w:r>
      <w:r>
        <w:rPr>
          <w:rFonts w:ascii="Calibri" w:hAnsi="Calibri" w:cs="Calibri"/>
          <w:b/>
          <w:noProof/>
          <w:sz w:val="22"/>
          <w:szCs w:val="22"/>
        </w:rPr>
        <w:t>TOWER-L</w:t>
      </w:r>
      <w:r w:rsidR="00E81E42">
        <w:rPr>
          <w:rFonts w:ascii="Calibri" w:hAnsi="Calibri" w:cs="Calibri"/>
          <w:noProof/>
          <w:sz w:val="22"/>
          <w:szCs w:val="22"/>
        </w:rPr>
        <w:t>.</w:t>
      </w:r>
      <w:bookmarkEnd w:id="26"/>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41B5C3E6" w:rsidR="00EF6B75" w:rsidRPr="000537BB" w:rsidRDefault="44A51897" w:rsidP="00EF6B75">
      <w:pPr>
        <w:spacing w:line="240" w:lineRule="auto"/>
        <w:rPr>
          <w:rFonts w:cstheme="minorHAnsi"/>
        </w:rPr>
      </w:pPr>
      <w:r w:rsidRPr="000537BB">
        <w:rPr>
          <w:rFonts w:cstheme="minorHAnsi"/>
        </w:rPr>
        <w:t>Sewerage</w:t>
      </w:r>
      <w:r w:rsidR="00EF6B75" w:rsidRPr="000537BB">
        <w:rPr>
          <w:rFonts w:cstheme="minorHAnsi"/>
        </w:rPr>
        <w:t xml:space="preserve"> treatment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2EEFD471"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(Details of Common Areas, facilities and amenities of the</w:t>
      </w:r>
      <w:r w:rsidR="00453C6E">
        <w:rPr>
          <w:rFonts w:asciiTheme="minorHAnsi" w:hAnsiTheme="minorHAnsi" w:cstheme="minorHAnsi"/>
          <w:sz w:val="22"/>
          <w:szCs w:val="22"/>
        </w:rPr>
        <w:t xml:space="preserve"> Complex</w:t>
      </w:r>
      <w:r w:rsidRPr="000537BB">
        <w:rPr>
          <w:rFonts w:asciiTheme="minorHAnsi" w:hAnsiTheme="minorHAnsi" w:cstheme="minorHAnsi"/>
          <w:sz w:val="22"/>
          <w:szCs w:val="22"/>
        </w:rPr>
        <w:t>)</w:t>
      </w:r>
      <w:bookmarkEnd w:id="0"/>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6B5C16" w:rsidRDefault="006B5C16" w:rsidP="008C0401">
      <w:pPr>
        <w:spacing w:after="0" w:line="240" w:lineRule="auto"/>
      </w:pPr>
      <w:r>
        <w:separator/>
      </w:r>
    </w:p>
  </w:endnote>
  <w:endnote w:type="continuationSeparator" w:id="0">
    <w:p w14:paraId="7FE7B2D5" w14:textId="77777777" w:rsidR="006B5C16" w:rsidRDefault="006B5C16" w:rsidP="008C0401">
      <w:pPr>
        <w:spacing w:after="0" w:line="240" w:lineRule="auto"/>
      </w:pPr>
      <w:r>
        <w:continuationSeparator/>
      </w:r>
    </w:p>
  </w:endnote>
  <w:endnote w:type="continuationNotice" w:id="1">
    <w:p w14:paraId="6D1E98B8" w14:textId="77777777" w:rsidR="006B5C16" w:rsidRDefault="006B5C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6B5C16" w:rsidRDefault="006B5C16">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6B5C16" w:rsidRDefault="006B5C16" w:rsidP="008C0401">
      <w:pPr>
        <w:spacing w:after="0" w:line="240" w:lineRule="auto"/>
      </w:pPr>
      <w:r>
        <w:separator/>
      </w:r>
    </w:p>
  </w:footnote>
  <w:footnote w:type="continuationSeparator" w:id="0">
    <w:p w14:paraId="23A48060" w14:textId="77777777" w:rsidR="006B5C16" w:rsidRDefault="006B5C16" w:rsidP="008C0401">
      <w:pPr>
        <w:spacing w:after="0" w:line="240" w:lineRule="auto"/>
      </w:pPr>
      <w:r>
        <w:continuationSeparator/>
      </w:r>
    </w:p>
  </w:footnote>
  <w:footnote w:type="continuationNotice" w:id="1">
    <w:p w14:paraId="6D588D41" w14:textId="77777777" w:rsidR="006B5C16" w:rsidRDefault="006B5C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Content>
      <w:p w14:paraId="541442A5" w14:textId="77777777" w:rsidR="006B5C16" w:rsidRDefault="006B5C16">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6B5C16" w:rsidRDefault="006B5C16"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208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3C17"/>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A4929"/>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2338"/>
    <w:rsid w:val="002E61CC"/>
    <w:rsid w:val="002E741B"/>
    <w:rsid w:val="002F02AE"/>
    <w:rsid w:val="002F1906"/>
    <w:rsid w:val="002F1BE1"/>
    <w:rsid w:val="002F338C"/>
    <w:rsid w:val="002F4BEC"/>
    <w:rsid w:val="002F4F76"/>
    <w:rsid w:val="002F5F34"/>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59F"/>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3C6E"/>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5C16"/>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422"/>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D7992"/>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19A"/>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3AEE"/>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352B"/>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295F"/>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1E42"/>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3E4D"/>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C708E"/>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0D8AC-797C-4107-AFC3-4569DB345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1833</TotalTime>
  <Pages>47</Pages>
  <Words>14832</Words>
  <Characters>84547</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107</cp:revision>
  <cp:lastPrinted>2025-03-20T05:07:00Z</cp:lastPrinted>
  <dcterms:created xsi:type="dcterms:W3CDTF">2025-02-06T09:39:00Z</dcterms:created>
  <dcterms:modified xsi:type="dcterms:W3CDTF">2025-05-09T07:18:00Z</dcterms:modified>
</cp:coreProperties>
</file>