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r>
        <w:rPr>
          <w:rFonts w:ascii="Calibri" w:hAnsi="Calibri" w:cs="Calibri"/>
          <w:b/>
          <w:bCs/>
          <w:noProof/>
          <w:sz w:val="22"/>
          <w:szCs w:val="22"/>
        </w:rPr>
        <w:t>Navdeep Kaur</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C/o- Karandeep Singh</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House No-241 A, Setia Colony, Ganganagar, PO: Sriganganagar, DIST: Ganganagar, Rajasthan- 335001</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714197106534</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IIWPK3532H</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Mr.</w:t>
      </w:r>
      <w:r>
        <w:rPr>
          <w:rFonts w:ascii="Calibri" w:hAnsi="Calibri" w:cs="Calibri"/>
          <w:b/>
          <w:bCs/>
          <w:noProof/>
          <w:sz w:val="22"/>
          <w:szCs w:val="22"/>
        </w:rPr>
        <w:t xml:space="preserve"> </w:t>
      </w:r>
      <w:r>
        <w:rPr>
          <w:rFonts w:ascii="Calibri" w:hAnsi="Calibri" w:cs="Calibri"/>
          <w:b/>
          <w:bCs/>
          <w:noProof/>
          <w:sz w:val="22"/>
          <w:szCs w:val="22"/>
        </w:rPr>
        <w:t>Karan Deep Singh</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C/o- Tejinder Pal Singh</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Mukharji Nagar , Ganganagar, Ganganagar, Rajasthan - 335001</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Pr>
          <w:rFonts w:ascii="Calibri" w:hAnsi="Calibri" w:cs="Calibri"/>
          <w:b/>
          <w:bCs/>
          <w:noProof/>
          <w:sz w:val="22"/>
          <w:szCs w:val="22"/>
        </w:rPr>
        <w:t>914149934704</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EDSPS7303M</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Pr>
          <w:rFonts w:ascii="Calibri" w:hAnsi="Calibri" w:cs="Calibri"/>
          <w:b/>
          <w:noProof/>
          <w:sz w:val="22"/>
          <w:szCs w:val="22"/>
        </w:rPr>
        <w:t>SHUBHASHRAY VATIKA</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Pr>
          <w:rFonts w:ascii="Calibri" w:hAnsi="Calibri" w:cs="Calibri"/>
          <w:b/>
          <w:bCs/>
          <w:noProof/>
          <w:sz w:val="22"/>
          <w:szCs w:val="22"/>
        </w:rPr>
        <w:t>14</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Block-3</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73F80C0D"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 922020035717385</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 UTIB0003622,</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proofErr w:type="spellStart"/>
      <w:proofErr w:type="spellEnd"/>
      <w:r>
        <w:rPr>
          <w:rFonts w:asciiTheme="minorHAnsi" w:eastAsiaTheme="minorEastAsia" w:hAnsiTheme="minorHAnsi" w:cstheme="minorHAnsi"/>
          <w:b/>
          <w:color w:val="000000" w:themeColor="text1"/>
          <w:sz w:val="22"/>
          <w:szCs w:val="22"/>
        </w:rPr>
        <w:t>22 Feb 2025</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Pr>
          <w:rFonts w:asciiTheme="minorHAnsi" w:hAnsiTheme="minorHAnsi" w:cstheme="minorHAnsi"/>
          <w:b/>
          <w:sz w:val="22"/>
          <w:szCs w:val="22"/>
        </w:rPr>
        <w:t>14</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Pr>
          <w:rFonts w:asciiTheme="minorHAnsi" w:hAnsiTheme="minorHAnsi" w:cstheme="minorHAnsi"/>
          <w:b/>
          <w:sz w:val="22"/>
          <w:szCs w:val="22"/>
        </w:rPr>
        <w:t xml:space="preserve"> 332.06</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320.75</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1BHK</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Ground Floor GF</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Block-3</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Pr>
          <w:rFonts w:ascii="Calibri" w:hAnsi="Calibri" w:cs="Calibri"/>
          <w:b/>
          <w:bCs/>
          <w:noProof/>
          <w:sz w:val="22"/>
          <w:szCs w:val="22"/>
        </w:rPr>
        <w:t>01-01-1900</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01-01-1900</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1,54,025.00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Four Thousand Twenty Five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w:t>
      </w:r>
      <w:proofErr w:type="gramStart"/>
      <w:r w:rsidRPr="000F7325">
        <w:rPr>
          <w:rFonts w:eastAsiaTheme="minorEastAsia" w:cstheme="minorHAnsi"/>
          <w:color w:val="000000" w:themeColor="text1"/>
        </w:rPr>
        <w:t>Agreement;</w:t>
      </w:r>
      <w:proofErr w:type="gramEnd"/>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proofErr w:type="gramStart"/>
      <w:r>
        <w:rPr>
          <w:rFonts w:ascii="Calibri" w:hAnsi="Calibri" w:cs="Calibri"/>
          <w:b/>
          <w:bCs/>
          <w:noProof/>
        </w:rPr>
        <w:t>14</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proofErr w:type="gramEnd"/>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15,40,250.00</w:t>
      </w:r>
      <w:r w:rsidRPr="00BF6CC4">
        <w:rPr>
          <w:rFonts w:asciiTheme="minorHAnsi" w:hAnsiTheme="minorHAnsi" w:cstheme="minorHAnsi"/>
          <w:b/>
          <w:color w:val="auto"/>
          <w:spacing w:val="-5"/>
          <w:sz w:val="22"/>
          <w:szCs w:val="22"/>
        </w:rPr>
        <w:t>/- (</w:t>
      </w:r>
      <w:proofErr w:type="spellStart"/>
      <w:proofErr w:type="spellEnd"/>
      <w:r>
        <w:rPr>
          <w:rFonts w:ascii="Calibri" w:hAnsi="Calibri" w:cs="Calibri"/>
          <w:b/>
          <w:noProof/>
          <w:color w:val="auto"/>
          <w:spacing w:val="-5"/>
          <w:sz w:val="22"/>
          <w:szCs w:val="22"/>
        </w:rPr>
        <w:t xml:space="preserve">Fifteen Lakh Forty Thousand Two Hundred Fifty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shall periodically intimate to the Allottee(s), the amount payable as stated in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xml:space="preserve">)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1,54,025.00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Four Thousand Twenty Five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15,40,250.00</w:t>
      </w:r>
      <w:r w:rsidR="00BF6CC4" w:rsidRPr="00BF6CC4">
        <w:rPr>
          <w:rFonts w:asciiTheme="minorHAnsi" w:hAnsiTheme="minorHAnsi" w:cstheme="minorHAnsi"/>
          <w:b/>
          <w:color w:val="auto"/>
          <w:sz w:val="22"/>
          <w:szCs w:val="22"/>
        </w:rPr>
        <w:t>/- (</w:t>
      </w:r>
      <w:proofErr w:type="spellStart"/>
      <w:proofErr w:type="spellEnd"/>
      <w:r>
        <w:rPr>
          <w:rFonts w:ascii="Calibri" w:hAnsi="Calibri" w:cs="Calibri"/>
          <w:b/>
          <w:noProof/>
          <w:color w:val="auto"/>
          <w:sz w:val="22"/>
          <w:szCs w:val="22"/>
        </w:rPr>
        <w:t xml:space="preserve">Fifteen Lakh Forty Thousand Two Hundred Fifty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13,86,225.00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Thirteen Lakh Eighty Six Thousand Two Hundred Twenty Five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may allow, in its sole discretion, a rebate for early payments of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payable by the Allottee by discounting such early payments @ 5 % per annum for the period by which the respective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Pr>
          <w:rFonts w:ascii="Calibri" w:hAnsi="Calibri" w:cs="Calibri"/>
          <w:b/>
          <w:noProof/>
          <w:color w:val="auto"/>
          <w:sz w:val="22"/>
          <w:szCs w:val="22"/>
        </w:rPr>
        <w:t xml:space="preserve"> 1,54,025.00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Four Thousand Twenty Five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proofErr w:type="spellStart"/>
      <w:r w:rsidRPr="000F7325">
        <w:rPr>
          <w:rFonts w:eastAsiaTheme="minorEastAsia" w:cstheme="minorHAnsi"/>
          <w:i/>
          <w:iCs/>
          <w:color w:val="000000" w:themeColor="text1"/>
        </w:rPr>
        <w:t>ie</w:t>
      </w:r>
      <w:proofErr w:type="spellEnd"/>
      <w:r w:rsidRPr="000F7325">
        <w:rPr>
          <w:rFonts w:eastAsiaTheme="minorEastAsia" w:cstheme="minorHAnsi"/>
          <w:i/>
          <w:iCs/>
          <w:color w:val="000000" w:themeColor="text1"/>
        </w:rPr>
        <w:t xml:space="preserv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w:t>
      </w:r>
      <w:proofErr w:type="gramStart"/>
      <w:r w:rsidRPr="000F7325">
        <w:rPr>
          <w:rFonts w:asciiTheme="minorHAnsi" w:eastAsiaTheme="minorEastAsia" w:hAnsiTheme="minorHAnsi" w:cstheme="minorHAnsi"/>
          <w:color w:val="000000" w:themeColor="text1"/>
          <w:sz w:val="22"/>
          <w:szCs w:val="22"/>
          <w:lang w:val="en-IN"/>
        </w:rPr>
        <w:t>effected</w:t>
      </w:r>
      <w:proofErr w:type="gramEnd"/>
      <w:r w:rsidRPr="000F7325">
        <w:rPr>
          <w:rFonts w:asciiTheme="minorHAnsi" w:eastAsiaTheme="minorEastAsia" w:hAnsiTheme="minorHAnsi" w:cstheme="minorHAnsi"/>
          <w:color w:val="000000" w:themeColor="text1"/>
          <w:sz w:val="22"/>
          <w:szCs w:val="22"/>
          <w:lang w:val="en-IN"/>
        </w:rPr>
        <w:t xml:space="preserve">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w:t>
      </w:r>
      <w:proofErr w:type="spellStart"/>
      <w:r w:rsidRPr="000F7325">
        <w:rPr>
          <w:rFonts w:asciiTheme="minorHAnsi" w:eastAsiaTheme="minorEastAsia" w:hAnsiTheme="minorHAnsi" w:cstheme="minorHAnsi"/>
          <w:color w:val="000000" w:themeColor="text1"/>
          <w:sz w:val="22"/>
          <w:szCs w:val="22"/>
          <w:lang w:val="en-IN"/>
        </w:rPr>
        <w:t>inlcuding</w:t>
      </w:r>
      <w:proofErr w:type="spellEnd"/>
      <w:r w:rsidRPr="000F7325">
        <w:rPr>
          <w:rFonts w:asciiTheme="minorHAnsi" w:eastAsiaTheme="minorEastAsia" w:hAnsiTheme="minorHAnsi" w:cstheme="minorHAnsi"/>
          <w:color w:val="000000" w:themeColor="text1"/>
          <w:sz w:val="22"/>
          <w:szCs w:val="22"/>
          <w:lang w:val="en-IN"/>
        </w:rPr>
        <w:t xml:space="preserve">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w:t>
      </w:r>
      <w:proofErr w:type="gramStart"/>
      <w:r w:rsidRPr="000F7325">
        <w:rPr>
          <w:rFonts w:asciiTheme="minorHAnsi" w:eastAsiaTheme="minorEastAsia" w:hAnsiTheme="minorHAnsi" w:cstheme="minorHAnsi"/>
          <w:color w:val="000000" w:themeColor="text1"/>
          <w:sz w:val="22"/>
          <w:szCs w:val="22"/>
          <w:lang w:val="en-IN"/>
        </w:rPr>
        <w:t>Price  of</w:t>
      </w:r>
      <w:proofErr w:type="gramEnd"/>
      <w:r w:rsidRPr="000F7325">
        <w:rPr>
          <w:rFonts w:asciiTheme="minorHAnsi" w:eastAsiaTheme="minorEastAsia" w:hAnsiTheme="minorHAnsi" w:cstheme="minorHAnsi"/>
          <w:color w:val="000000" w:themeColor="text1"/>
          <w:sz w:val="22"/>
          <w:szCs w:val="22"/>
          <w:lang w:val="en-IN"/>
        </w:rPr>
        <w:t xml:space="preserve">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Unit are valid and subsisting and have been obtained by following due process of law. Further, the Promoter has been and shall, </w:t>
      </w:r>
      <w:proofErr w:type="gramStart"/>
      <w:r w:rsidRPr="000F7325">
        <w:rPr>
          <w:rFonts w:asciiTheme="minorHAnsi" w:eastAsiaTheme="minorEastAsia" w:hAnsiTheme="minorHAnsi" w:cstheme="minorHAnsi"/>
          <w:color w:val="000000" w:themeColor="text1"/>
          <w:sz w:val="22"/>
          <w:szCs w:val="22"/>
        </w:rPr>
        <w:t>at all times</w:t>
      </w:r>
      <w:proofErr w:type="gramEnd"/>
      <w:r w:rsidRPr="000F7325">
        <w:rPr>
          <w:rFonts w:asciiTheme="minorHAnsi" w:eastAsiaTheme="minorEastAsia" w:hAnsiTheme="minorHAnsi" w:cstheme="minorHAnsi"/>
          <w:color w:val="000000" w:themeColor="text1"/>
          <w:sz w:val="22"/>
          <w:szCs w:val="22"/>
        </w:rPr>
        <w:t xml:space="preserve">, remain to </w:t>
      </w:r>
      <w:proofErr w:type="gramStart"/>
      <w:r w:rsidRPr="000F7325">
        <w:rPr>
          <w:rFonts w:asciiTheme="minorHAnsi" w:eastAsiaTheme="minorEastAsia" w:hAnsiTheme="minorHAnsi" w:cstheme="minorHAnsi"/>
          <w:color w:val="000000" w:themeColor="text1"/>
          <w:sz w:val="22"/>
          <w:szCs w:val="22"/>
        </w:rPr>
        <w:t>be in compliance with</w:t>
      </w:r>
      <w:proofErr w:type="gramEnd"/>
      <w:r w:rsidRPr="000F7325">
        <w:rPr>
          <w:rFonts w:asciiTheme="minorHAnsi" w:eastAsiaTheme="minorEastAsia" w:hAnsiTheme="minorHAnsi" w:cstheme="minorHAnsi"/>
          <w:color w:val="000000" w:themeColor="text1"/>
          <w:sz w:val="22"/>
          <w:szCs w:val="22"/>
        </w:rPr>
        <w:t xml:space="preserve"> all applicable laws in relation to the Project, Unit and Common </w:t>
      </w:r>
      <w:proofErr w:type="gramStart"/>
      <w:r w:rsidRPr="000F7325">
        <w:rPr>
          <w:rFonts w:asciiTheme="minorHAnsi" w:eastAsiaTheme="minorEastAsia" w:hAnsiTheme="minorHAnsi" w:cstheme="minorHAnsi"/>
          <w:color w:val="000000" w:themeColor="text1"/>
          <w:sz w:val="22"/>
          <w:szCs w:val="22"/>
        </w:rPr>
        <w:t>Areas;</w:t>
      </w:r>
      <w:proofErr w:type="gramEnd"/>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Unit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Pr>
          <w:rFonts w:ascii="Calibri" w:hAnsi="Calibri" w:cs="Calibri"/>
          <w:b/>
          <w:noProof/>
          <w:color w:val="000000" w:themeColor="text1"/>
          <w:sz w:val="22"/>
          <w:szCs w:val="22"/>
        </w:rPr>
        <w:t xml:space="preserve"> 25,000.00</w:t>
      </w:r>
      <w:r w:rsidR="00150D9A"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Navdeep Kaur</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Karan Deep Singh</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House No-241 A, Setia Colony, Ganganagar, PO: Sriganganagar, DIST: Ganganagar, Rajasthan- 335001</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Pr>
                <w:rFonts w:ascii="Calibri" w:hAnsi="Calibri" w:cs="Calibri"/>
                <w:noProof/>
                <w:color w:val="000000" w:themeColor="text1"/>
                <w:spacing w:val="-2"/>
              </w:rPr>
              <w:t>karandeep3777@gmail.com</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Navdeep Kaur</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Karan Deep Singh</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14</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1BHK</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Ground Floor GF</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Block-3</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proofErr w:type="spellStart"/>
            <w:proofErr w:type="spellEnd"/>
            <w:r>
              <w:rPr>
                <w:rFonts w:eastAsia="Times New Roman" w:cstheme="minorHAnsi"/>
                <w:b/>
                <w:lang w:val="en-US" w:eastAsia="en-IN"/>
              </w:rPr>
              <w:t xml:space="preserve"> 4,592.54</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15,25,000.00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15,250.00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15,40,250.00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15,40,250.00</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8,400.00</w:t>
            </w: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15,73,650.00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1,52,500.00</w:t>
            </w:r>
          </w:p>
        </w:tc>
        <w:tc>
          <w:tcPr>
            <w:tcW w:w="2310" w:type="auto"/>
            <w:vAlign w:val="center"/>
          </w:tcPr>
          <w:p>
            <w:pPr/>
            <w:r>
              <w:br/>
            </w:r>
            <w:r>
              <w:t xml:space="preserve"> 762.50</w:t>
            </w:r>
          </w:p>
        </w:tc>
        <w:tc>
          <w:tcPr>
            <w:tcW w:w="2310" w:type="auto"/>
            <w:vAlign w:val="center"/>
          </w:tcPr>
          <w:p>
            <w:pPr/>
            <w:r>
              <w:br/>
            </w:r>
            <w:r>
              <w:t xml:space="preserve"> 762.50</w:t>
            </w:r>
          </w:p>
        </w:tc>
        <w:tc>
          <w:tcPr>
            <w:tcW w:w="2310" w:type="auto"/>
            <w:vAlign w:val="center"/>
          </w:tcPr>
          <w:p>
            <w:pPr/>
            <w:r>
              <w:br/>
            </w:r>
            <w:r>
              <w:t xml:space="preserve"> 1,54,025.00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1,52,500.00</w:t>
            </w:r>
          </w:p>
        </w:tc>
        <w:tc>
          <w:tcPr>
            <w:tcW w:w="2310" w:type="auto"/>
            <w:vAlign w:val="center"/>
          </w:tcPr>
          <w:p>
            <w:pPr/>
            <w:r>
              <w:br/>
            </w:r>
            <w:r>
              <w:t xml:space="preserve"> 762.50</w:t>
            </w:r>
          </w:p>
        </w:tc>
        <w:tc>
          <w:tcPr>
            <w:tcW w:w="2310" w:type="auto"/>
            <w:vAlign w:val="center"/>
          </w:tcPr>
          <w:p>
            <w:pPr/>
            <w:r>
              <w:br/>
            </w:r>
            <w:r>
              <w:t xml:space="preserve"> 762.50</w:t>
            </w:r>
          </w:p>
        </w:tc>
        <w:tc>
          <w:tcPr>
            <w:tcW w:w="2310" w:type="auto"/>
            <w:vAlign w:val="center"/>
          </w:tcPr>
          <w:p>
            <w:pPr/>
            <w:r>
              <w:br/>
            </w:r>
            <w:r>
              <w:t xml:space="preserve"> 1,54,025.00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3,05,000.00</w:t>
            </w:r>
          </w:p>
        </w:tc>
        <w:tc>
          <w:tcPr>
            <w:tcW w:w="2310" w:type="auto"/>
            <w:vAlign w:val="center"/>
          </w:tcPr>
          <w:p>
            <w:pPr/>
            <w:r>
              <w:br/>
            </w:r>
            <w:r>
              <w:t xml:space="preserve"> 1,525.00</w:t>
            </w:r>
          </w:p>
        </w:tc>
        <w:tc>
          <w:tcPr>
            <w:tcW w:w="2310" w:type="auto"/>
            <w:vAlign w:val="center"/>
          </w:tcPr>
          <w:p>
            <w:pPr/>
            <w:r>
              <w:br/>
            </w:r>
            <w:r>
              <w:t xml:space="preserve"> 1,525.00</w:t>
            </w:r>
          </w:p>
        </w:tc>
        <w:tc>
          <w:tcPr>
            <w:tcW w:w="2310" w:type="auto"/>
            <w:vAlign w:val="center"/>
          </w:tcPr>
          <w:p>
            <w:pPr/>
            <w:r>
              <w:br/>
            </w:r>
            <w:r>
              <w:t xml:space="preserve"> 3,08,050.00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2,28,750.00</w:t>
            </w:r>
          </w:p>
        </w:tc>
        <w:tc>
          <w:tcPr>
            <w:tcW w:w="2310" w:type="auto"/>
            <w:vAlign w:val="center"/>
          </w:tcPr>
          <w:p>
            <w:pPr/>
            <w:r>
              <w:br/>
            </w:r>
            <w:r>
              <w:t xml:space="preserve"> 1,143.75</w:t>
            </w:r>
          </w:p>
        </w:tc>
        <w:tc>
          <w:tcPr>
            <w:tcW w:w="2310" w:type="auto"/>
            <w:vAlign w:val="center"/>
          </w:tcPr>
          <w:p>
            <w:pPr/>
            <w:r>
              <w:br/>
            </w:r>
            <w:r>
              <w:t xml:space="preserve"> 1,143.75</w:t>
            </w:r>
          </w:p>
        </w:tc>
        <w:tc>
          <w:tcPr>
            <w:tcW w:w="2310" w:type="auto"/>
            <w:vAlign w:val="center"/>
          </w:tcPr>
          <w:p>
            <w:pPr/>
            <w:r>
              <w:br/>
            </w:r>
            <w:r>
              <w:t xml:space="preserve"> 2,31,037.50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2,28,750.00</w:t>
            </w:r>
          </w:p>
        </w:tc>
        <w:tc>
          <w:tcPr>
            <w:tcW w:w="2310" w:type="auto"/>
            <w:vAlign w:val="center"/>
          </w:tcPr>
          <w:p>
            <w:pPr/>
            <w:r>
              <w:br/>
            </w:r>
            <w:r>
              <w:t xml:space="preserve"> 1,143.75</w:t>
            </w:r>
          </w:p>
        </w:tc>
        <w:tc>
          <w:tcPr>
            <w:tcW w:w="2310" w:type="auto"/>
            <w:vAlign w:val="center"/>
          </w:tcPr>
          <w:p>
            <w:pPr/>
            <w:r>
              <w:br/>
            </w:r>
            <w:r>
              <w:t xml:space="preserve"> 1,143.75</w:t>
            </w:r>
          </w:p>
        </w:tc>
        <w:tc>
          <w:tcPr>
            <w:tcW w:w="2310" w:type="auto"/>
            <w:vAlign w:val="center"/>
          </w:tcPr>
          <w:p>
            <w:pPr/>
            <w:r>
              <w:br/>
            </w:r>
            <w:r>
              <w:t xml:space="preserve"> 2,31,037.50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2,28,750.00</w:t>
            </w:r>
          </w:p>
        </w:tc>
        <w:tc>
          <w:tcPr>
            <w:tcW w:w="2310" w:type="auto"/>
            <w:vAlign w:val="center"/>
          </w:tcPr>
          <w:p>
            <w:pPr/>
            <w:r>
              <w:br/>
            </w:r>
            <w:r>
              <w:t xml:space="preserve"> 1,143.75</w:t>
            </w:r>
          </w:p>
        </w:tc>
        <w:tc>
          <w:tcPr>
            <w:tcW w:w="2310" w:type="auto"/>
            <w:vAlign w:val="center"/>
          </w:tcPr>
          <w:p>
            <w:pPr/>
            <w:r>
              <w:br/>
            </w:r>
            <w:r>
              <w:t xml:space="preserve"> 1,143.75</w:t>
            </w:r>
          </w:p>
        </w:tc>
        <w:tc>
          <w:tcPr>
            <w:tcW w:w="2310" w:type="auto"/>
            <w:vAlign w:val="center"/>
          </w:tcPr>
          <w:p>
            <w:pPr/>
            <w:r>
              <w:br/>
            </w:r>
            <w:r>
              <w:t xml:space="preserve"> 2,31,037.50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1,52,500.00</w:t>
            </w:r>
          </w:p>
        </w:tc>
        <w:tc>
          <w:tcPr>
            <w:tcW w:w="2310" w:type="auto"/>
            <w:vAlign w:val="center"/>
          </w:tcPr>
          <w:p>
            <w:pPr/>
            <w:r>
              <w:br/>
            </w:r>
            <w:r>
              <w:t xml:space="preserve"> 762.50</w:t>
            </w:r>
          </w:p>
        </w:tc>
        <w:tc>
          <w:tcPr>
            <w:tcW w:w="2310" w:type="auto"/>
            <w:vAlign w:val="center"/>
          </w:tcPr>
          <w:p>
            <w:pPr/>
            <w:r>
              <w:br/>
            </w:r>
            <w:r>
              <w:t xml:space="preserve"> 762.50</w:t>
            </w:r>
          </w:p>
        </w:tc>
        <w:tc>
          <w:tcPr>
            <w:tcW w:w="2310" w:type="auto"/>
            <w:vAlign w:val="center"/>
          </w:tcPr>
          <w:p>
            <w:pPr/>
            <w:r>
              <w:br/>
            </w:r>
            <w:r>
              <w:t xml:space="preserve"> 1,54,025.00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5.00 %</w:t>
            </w:r>
          </w:p>
        </w:tc>
        <w:tc>
          <w:tcPr>
            <w:tcW w:w="2310" w:type="auto"/>
            <w:vAlign w:val="center"/>
          </w:tcPr>
          <w:p>
            <w:pPr/>
            <w:r>
              <w:br/>
            </w:r>
            <w:r>
              <w:t xml:space="preserve"> 76,250.00</w:t>
            </w:r>
          </w:p>
        </w:tc>
        <w:tc>
          <w:tcPr>
            <w:tcW w:w="2310" w:type="auto"/>
            <w:vAlign w:val="center"/>
          </w:tcPr>
          <w:p>
            <w:pPr/>
            <w:r>
              <w:br/>
            </w:r>
            <w:r>
              <w:t xml:space="preserve"> 381.25</w:t>
            </w:r>
          </w:p>
        </w:tc>
        <w:tc>
          <w:tcPr>
            <w:tcW w:w="2310" w:type="auto"/>
            <w:vAlign w:val="center"/>
          </w:tcPr>
          <w:p>
            <w:pPr/>
            <w:r>
              <w:br/>
            </w:r>
            <w:r>
              <w:t xml:space="preserve"> 381.25</w:t>
            </w:r>
          </w:p>
        </w:tc>
        <w:tc>
          <w:tcPr>
            <w:tcW w:w="2310" w:type="auto"/>
            <w:vAlign w:val="center"/>
          </w:tcPr>
          <w:p>
            <w:pPr/>
            <w:r>
              <w:br/>
            </w:r>
            <w:r>
              <w:t xml:space="preserve"> 77,012.50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15,25,000.00</w:t>
            </w:r>
          </w:p>
        </w:tc>
        <w:tc>
          <w:tcPr>
            <w:tcW w:w="2310" w:type="auto"/>
            <w:vAlign w:val="center"/>
          </w:tcPr>
          <w:p>
            <w:pPr/>
            <w:r>
              <w:br/>
            </w:r>
            <w:r>
              <w:t xml:space="preserve"> 7,625.00</w:t>
            </w:r>
          </w:p>
        </w:tc>
        <w:tc>
          <w:tcPr>
            <w:tcW w:w="2310" w:type="auto"/>
            <w:vAlign w:val="center"/>
          </w:tcPr>
          <w:p>
            <w:pPr/>
            <w:r>
              <w:br/>
            </w:r>
            <w:r>
              <w:t xml:space="preserve"> 7,625.00</w:t>
            </w:r>
          </w:p>
        </w:tc>
        <w:tc>
          <w:tcPr>
            <w:tcW w:w="2310" w:type="auto"/>
            <w:vAlign w:val="center"/>
          </w:tcPr>
          <w:p>
            <w:pPr/>
            <w:r>
              <w:br/>
            </w:r>
            <w:r>
              <w:t xml:space="preserve"> 15,40,250.00</w:t>
            </w:r>
          </w:p>
        </w:tc>
      </w:tr>
      <w:tr>
        <w:tc>
          <w:tcPr>
            <w:tcW w:w="2310" w:type="auto"/>
            <w:vAlign w:val="center"/>
          </w:tcPr>
          <w:p>
            <w:pPr/>
            <w:r>
              <w:br/>
            </w:r>
            <w:r>
              <w:t>9</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r>
              <w:t>10</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8,400.00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8,400.00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15,58,400.00</w:t>
            </w:r>
          </w:p>
        </w:tc>
        <w:tc>
          <w:tcPr>
            <w:tcW w:w="2310" w:type="auto"/>
            <w:vAlign w:val="center"/>
          </w:tcPr>
          <w:p>
            <w:pPr/>
            <w:r>
              <w:br/>
            </w:r>
            <w:r>
              <w:t xml:space="preserve"> 7,625.00</w:t>
            </w:r>
          </w:p>
        </w:tc>
        <w:tc>
          <w:tcPr>
            <w:tcW w:w="2310" w:type="auto"/>
            <w:vAlign w:val="center"/>
          </w:tcPr>
          <w:p>
            <w:pPr/>
            <w:r>
              <w:br/>
            </w:r>
            <w:r>
              <w:t xml:space="preserve"> 7,625.00</w:t>
            </w:r>
          </w:p>
        </w:tc>
        <w:tc>
          <w:tcPr>
            <w:tcW w:w="2310" w:type="auto"/>
            <w:vAlign w:val="center"/>
          </w:tcPr>
          <w:p>
            <w:pPr/>
            <w:r>
              <w:br/>
            </w:r>
            <w:r>
              <w:t xml:space="preserve"> 15,73,650.00</w:t>
            </w:r>
          </w:p>
        </w:tc>
      </w:tr>
    </w:tbl>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proofErr w:type="spellStart"/>
            <w:proofErr w:type="gramStart"/>
            <w:r w:rsidRPr="000F7325">
              <w:rPr>
                <w:rFonts w:asciiTheme="minorHAnsi" w:eastAsiaTheme="minorEastAsia" w:hAnsiTheme="minorHAnsi" w:cstheme="minorHAnsi"/>
                <w:b/>
                <w:bCs/>
                <w:color w:val="000000" w:themeColor="text1"/>
                <w:sz w:val="22"/>
                <w:szCs w:val="22"/>
                <w:lang w:eastAsia="en-IN"/>
              </w:rPr>
              <w:t>S.No</w:t>
            </w:r>
            <w:proofErr w:type="spellEnd"/>
            <w:proofErr w:type="gramEnd"/>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Other details of the location of the Project- Location is close to Lakhna Road, </w:t>
      </w:r>
      <w:proofErr w:type="spellStart"/>
      <w:r w:rsidRPr="000F7325">
        <w:rPr>
          <w:rFonts w:asciiTheme="minorHAnsi" w:eastAsiaTheme="minorEastAsia" w:hAnsiTheme="minorHAnsi" w:cstheme="minorHAnsi"/>
          <w:color w:val="000000" w:themeColor="text1"/>
          <w:sz w:val="22"/>
          <w:szCs w:val="22"/>
        </w:rPr>
        <w:t>Vatika</w:t>
      </w:r>
      <w:proofErr w:type="spellEnd"/>
      <w:r w:rsidRPr="000F7325">
        <w:rPr>
          <w:rFonts w:asciiTheme="minorHAnsi" w:eastAsiaTheme="minorEastAsia" w:hAnsiTheme="minorHAnsi" w:cstheme="minorHAnsi"/>
          <w:color w:val="000000" w:themeColor="text1"/>
          <w:sz w:val="22"/>
          <w:szCs w:val="22"/>
        </w:rPr>
        <w:t>.</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14</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Block-3</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14</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332.06</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proofErr w:type="spellStart"/>
      <w:r w:rsidRPr="000F7325">
        <w:rPr>
          <w:rFonts w:asciiTheme="minorHAnsi" w:eastAsiaTheme="minorEastAsia" w:hAnsiTheme="minorHAnsi" w:cstheme="minorHAnsi"/>
          <w:color w:val="000000" w:themeColor="text1"/>
          <w:spacing w:val="-1"/>
          <w:sz w:val="22"/>
          <w:szCs w:val="22"/>
        </w:rPr>
        <w:t>and</w:t>
      </w:r>
      <w:proofErr w:type="spellEnd"/>
      <w:r w:rsidRPr="000F7325">
        <w:rPr>
          <w:rFonts w:asciiTheme="minorHAnsi" w:eastAsiaTheme="minorEastAsia" w:hAnsiTheme="minorHAnsi" w:cstheme="minorHAnsi"/>
          <w:color w:val="000000" w:themeColor="text1"/>
          <w:spacing w:val="-1"/>
          <w:sz w:val="22"/>
          <w:szCs w:val="22"/>
        </w:rPr>
        <w:t xml:space="preserve">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320.75</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1BHK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Ground Floor GF</w:t>
      </w:r>
      <w:r w:rsidRPr="000537BB">
        <w:rPr>
          <w:rFonts w:asciiTheme="minorHAnsi" w:hAnsiTheme="minorHAnsi" w:cstheme="minorHAnsi"/>
          <w:spacing w:val="-3"/>
          <w:sz w:val="22"/>
          <w:szCs w:val="22"/>
        </w:rPr>
        <w:t xml:space="preserve"> in </w:t>
      </w:r>
      <w:r>
        <w:rPr>
          <w:rFonts w:ascii="Calibri" w:hAnsi="Calibri" w:cs="Calibri"/>
          <w:b/>
          <w:noProof/>
          <w:sz w:val="22"/>
          <w:szCs w:val="22"/>
        </w:rPr>
        <w:t>Block-3</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A524D9"/>
    <w:rsid w:val="00A84273"/>
    <w:rsid w:val="00A846C8"/>
    <w:rsid w:val="00AB5720"/>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49</cp:revision>
  <dcterms:created xsi:type="dcterms:W3CDTF">2025-04-22T04:44:00Z</dcterms:created>
  <dcterms:modified xsi:type="dcterms:W3CDTF">2025-05-16T05:26:00Z</dcterms:modified>
</cp:coreProperties>
</file>