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Navdeep Kaur</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Karan Deep Singh</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House No-241 A, Setia Colony, Ganganagar, PO: Sriganganagar, DIST: Ganganagar, Rajasthan- 335001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14</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14</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320.75</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568.88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5.94</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22 Feb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22 Feb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Navdeep Kaur</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Karan Deep Singh</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14</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15,25,000.00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15,250.00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15,73,650.00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3,05,000.00</w:t>
            </w:r>
          </w:p>
        </w:tc>
        <w:tc>
          <w:tcPr>
            <w:tcW w:w="2310" w:type="auto"/>
            <w:vAlign w:val="center"/>
          </w:tcPr>
          <w:p>
            <w:pPr/>
            <w:r>
              <w:br/>
            </w:r>
            <w:r>
              <w:t xml:space="preserve"> 1,525.00</w:t>
            </w:r>
          </w:p>
        </w:tc>
        <w:tc>
          <w:tcPr>
            <w:tcW w:w="2310" w:type="auto"/>
            <w:vAlign w:val="center"/>
          </w:tcPr>
          <w:p>
            <w:pPr/>
            <w:r>
              <w:br/>
            </w:r>
            <w:r>
              <w:t xml:space="preserve"> 1,525.00</w:t>
            </w:r>
          </w:p>
        </w:tc>
        <w:tc>
          <w:tcPr>
            <w:tcW w:w="2310" w:type="auto"/>
            <w:vAlign w:val="center"/>
          </w:tcPr>
          <w:p>
            <w:pPr/>
            <w:r>
              <w:br/>
            </w:r>
            <w:r>
              <w:t xml:space="preserve"> 3,08,050.00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76,250.00</w:t>
            </w:r>
          </w:p>
        </w:tc>
        <w:tc>
          <w:tcPr>
            <w:tcW w:w="2310" w:type="auto"/>
            <w:vAlign w:val="center"/>
          </w:tcPr>
          <w:p>
            <w:pPr/>
            <w:r>
              <w:br/>
            </w:r>
            <w:r>
              <w:t xml:space="preserve"> 381.25</w:t>
            </w:r>
          </w:p>
        </w:tc>
        <w:tc>
          <w:tcPr>
            <w:tcW w:w="2310" w:type="auto"/>
            <w:vAlign w:val="center"/>
          </w:tcPr>
          <w:p>
            <w:pPr/>
            <w:r>
              <w:br/>
            </w:r>
            <w:r>
              <w:t xml:space="preserve"> 381.25</w:t>
            </w:r>
          </w:p>
        </w:tc>
        <w:tc>
          <w:tcPr>
            <w:tcW w:w="2310" w:type="auto"/>
            <w:vAlign w:val="center"/>
          </w:tcPr>
          <w:p>
            <w:pPr/>
            <w:r>
              <w:br/>
            </w:r>
            <w:r>
              <w:t xml:space="preserve"> 77,012.50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15,25,000.00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15,40,250.00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15,58,400.00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15,73,650.00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