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Anil Devi</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15-01-2025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r w:rsidRPr="003940C0">
        <w:rPr>
          <w:rFonts w:asciiTheme="minorHAnsi" w:hAnsiTheme="minorHAnsi" w:cstheme="minorHAnsi"/>
          <w:b/>
          <w:sz w:val="20"/>
          <w:szCs w:val="20"/>
        </w:rPr>
        <w:t>Address:</w:t>
      </w:r>
      <w:r w:rsidR="003940C0">
        <w:rPr>
          <w:rFonts w:asciiTheme="minorHAnsi" w:hAnsiTheme="minorHAnsi" w:cstheme="minorHAnsi"/>
          <w:b/>
          <w:sz w:val="20"/>
          <w:szCs w:val="20"/>
        </w:rPr>
        <w:t>-</w:t>
      </w:r>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 xml:space="preserve">Nangal Udia, Tehsil Mundawar, Nangal Udiya, </w:t>
      </w:r>
      <w:r>
        <w:rPr>
          <w:rFonts w:asciiTheme="minorHAnsi" w:hAnsiTheme="minorHAnsi" w:cstheme="minorHAnsi"/>
          <w:bCs/>
          <w:sz w:val="20"/>
          <w:szCs w:val="20"/>
        </w:rPr>
        <w:br/>
      </w:r>
      <w:r>
        <w:rPr>
          <w:rFonts w:asciiTheme="minorHAnsi" w:hAnsiTheme="minorHAnsi" w:cstheme="minorHAnsi"/>
          <w:bCs/>
          <w:sz w:val="20"/>
          <w:szCs w:val="20"/>
        </w:rPr>
        <w:t>Jasai, Alwar, Rajasthan-301427</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M-202</w:t>
      </w:r>
      <w:r w:rsidRPr="003940C0">
        <w:rPr>
          <w:rFonts w:asciiTheme="minorHAnsi" w:hAnsiTheme="minorHAnsi" w:cstheme="minorHAnsi"/>
          <w:b/>
          <w:sz w:val="20"/>
          <w:szCs w:val="20"/>
        </w:rPr>
        <w:t>, Type-</w:t>
      </w:r>
      <w:r>
        <w:rPr>
          <w:rFonts w:asciiTheme="minorHAnsi" w:hAnsiTheme="minorHAnsi" w:cstheme="minorHAnsi"/>
          <w:b/>
          <w:sz w:val="20"/>
          <w:szCs w:val="20"/>
        </w:rPr>
        <w:t>3BHK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TOWER-M</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M-202</w:t>
      </w:r>
      <w:r w:rsidRPr="003940C0">
        <w:rPr>
          <w:rFonts w:asciiTheme="minorHAnsi" w:hAnsiTheme="minorHAnsi" w:cstheme="minorHAnsi"/>
          <w:bCs/>
          <w:sz w:val="20"/>
          <w:szCs w:val="20"/>
        </w:rPr>
        <w:t xml:space="preserve"> on </w:t>
      </w:r>
      <w:r>
        <w:rPr>
          <w:rFonts w:asciiTheme="minorHAnsi" w:hAnsiTheme="minorHAnsi" w:cstheme="minorHAnsi"/>
          <w:b/>
          <w:sz w:val="20"/>
          <w:szCs w:val="20"/>
        </w:rPr>
        <w:t>02 - Second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3BHK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TOWER-M</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537.23</w:t>
      </w:r>
      <w:r w:rsidRPr="003940C0">
        <w:rPr>
          <w:rFonts w:asciiTheme="minorHAnsi" w:hAnsiTheme="minorHAnsi" w:cstheme="minorHAnsi"/>
          <w:bCs/>
          <w:sz w:val="20"/>
          <w:szCs w:val="20"/>
        </w:rPr>
        <w:t xml:space="preserve"> sq.ft</w:t>
      </w:r>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889.88</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42.73</w:t>
      </w:r>
      <w:r w:rsidR="003E7482" w:rsidRPr="003940C0">
        <w:rPr>
          <w:rFonts w:asciiTheme="minorHAnsi" w:hAnsiTheme="minorHAnsi" w:cstheme="minorHAnsi"/>
          <w:bCs/>
          <w:sz w:val="20"/>
          <w:szCs w:val="20"/>
        </w:rPr>
        <w:t xml:space="preserve"> sq.ft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sq.ft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Pr>
          <w:rFonts w:asciiTheme="minorHAnsi" w:hAnsiTheme="minorHAnsi" w:cstheme="minorHAnsi"/>
          <w:b/>
          <w:sz w:val="20"/>
          <w:szCs w:val="20"/>
        </w:rPr>
        <w:t>07 Jul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Pr>
          <w:rFonts w:asciiTheme="minorHAnsi" w:hAnsiTheme="minorHAnsi" w:cstheme="minorHAnsi"/>
          <w:b/>
          <w:sz w:val="20"/>
          <w:szCs w:val="20"/>
        </w:rPr>
        <w:t>07 Jul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Anil Devi</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M-202</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TOWER-M</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02 - Second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3BHK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17,25,000.00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17,250.00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35,000.00</w:t>
            </w:r>
          </w:p>
          <w:p w14:paraId="170E8655" w14:textId="763A5C24" w:rsidR="002F382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21,600.00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17,98,850.00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3,45,000.00</w:t>
            </w:r>
          </w:p>
        </w:tc>
        <w:tc>
          <w:tcPr>
            <w:tcW w:w="2310" w:type="auto"/>
            <w:vAlign w:val="center"/>
          </w:tcPr>
          <w:p>
            <w:pPr/>
            <w:r>
              <w:br/>
            </w:r>
            <w:r>
              <w:t xml:space="preserve"> 1,725.00</w:t>
            </w:r>
          </w:p>
        </w:tc>
        <w:tc>
          <w:tcPr>
            <w:tcW w:w="2310" w:type="auto"/>
            <w:vAlign w:val="center"/>
          </w:tcPr>
          <w:p>
            <w:pPr/>
            <w:r>
              <w:br/>
            </w:r>
            <w:r>
              <w:t xml:space="preserve"> 1,725.00</w:t>
            </w:r>
          </w:p>
        </w:tc>
        <w:tc>
          <w:tcPr>
            <w:tcW w:w="2310" w:type="auto"/>
            <w:vAlign w:val="center"/>
          </w:tcPr>
          <w:p>
            <w:pPr/>
            <w:r>
              <w:br/>
            </w:r>
            <w:r>
              <w:t xml:space="preserve"> 3,48,450.00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2,58,750.00</w:t>
            </w:r>
          </w:p>
        </w:tc>
        <w:tc>
          <w:tcPr>
            <w:tcW w:w="2310" w:type="auto"/>
            <w:vAlign w:val="center"/>
          </w:tcPr>
          <w:p>
            <w:pPr/>
            <w:r>
              <w:br/>
            </w:r>
            <w:r>
              <w:t xml:space="preserve"> 1,293.75</w:t>
            </w:r>
          </w:p>
        </w:tc>
        <w:tc>
          <w:tcPr>
            <w:tcW w:w="2310" w:type="auto"/>
            <w:vAlign w:val="center"/>
          </w:tcPr>
          <w:p>
            <w:pPr/>
            <w:r>
              <w:br/>
            </w:r>
            <w:r>
              <w:t xml:space="preserve"> 1,293.75</w:t>
            </w:r>
          </w:p>
        </w:tc>
        <w:tc>
          <w:tcPr>
            <w:tcW w:w="2310" w:type="auto"/>
            <w:vAlign w:val="center"/>
          </w:tcPr>
          <w:p>
            <w:pPr/>
            <w:r>
              <w:br/>
            </w:r>
            <w:r>
              <w:t xml:space="preserve"> 2,61,337.50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2,58,750.00</w:t>
            </w:r>
          </w:p>
        </w:tc>
        <w:tc>
          <w:tcPr>
            <w:tcW w:w="2310" w:type="auto"/>
            <w:vAlign w:val="center"/>
          </w:tcPr>
          <w:p>
            <w:pPr/>
            <w:r>
              <w:br/>
            </w:r>
            <w:r>
              <w:t xml:space="preserve"> 1,293.75</w:t>
            </w:r>
          </w:p>
        </w:tc>
        <w:tc>
          <w:tcPr>
            <w:tcW w:w="2310" w:type="auto"/>
            <w:vAlign w:val="center"/>
          </w:tcPr>
          <w:p>
            <w:pPr/>
            <w:r>
              <w:br/>
            </w:r>
            <w:r>
              <w:t xml:space="preserve"> 1,293.75</w:t>
            </w:r>
          </w:p>
        </w:tc>
        <w:tc>
          <w:tcPr>
            <w:tcW w:w="2310" w:type="auto"/>
            <w:vAlign w:val="center"/>
          </w:tcPr>
          <w:p>
            <w:pPr/>
            <w:r>
              <w:br/>
            </w:r>
            <w:r>
              <w:t xml:space="preserve"> 2,61,337.50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2,58,750.00</w:t>
            </w:r>
          </w:p>
        </w:tc>
        <w:tc>
          <w:tcPr>
            <w:tcW w:w="2310" w:type="auto"/>
            <w:vAlign w:val="center"/>
          </w:tcPr>
          <w:p>
            <w:pPr/>
            <w:r>
              <w:br/>
            </w:r>
            <w:r>
              <w:t xml:space="preserve"> 1,293.75</w:t>
            </w:r>
          </w:p>
        </w:tc>
        <w:tc>
          <w:tcPr>
            <w:tcW w:w="2310" w:type="auto"/>
            <w:vAlign w:val="center"/>
          </w:tcPr>
          <w:p>
            <w:pPr/>
            <w:r>
              <w:br/>
            </w:r>
            <w:r>
              <w:t xml:space="preserve"> 1,293.75</w:t>
            </w:r>
          </w:p>
        </w:tc>
        <w:tc>
          <w:tcPr>
            <w:tcW w:w="2310" w:type="auto"/>
            <w:vAlign w:val="center"/>
          </w:tcPr>
          <w:p>
            <w:pPr/>
            <w:r>
              <w:br/>
            </w:r>
            <w:r>
              <w:t xml:space="preserve"> 2,61,337.50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86,250.00</w:t>
            </w:r>
          </w:p>
        </w:tc>
        <w:tc>
          <w:tcPr>
            <w:tcW w:w="2310" w:type="auto"/>
            <w:vAlign w:val="center"/>
          </w:tcPr>
          <w:p>
            <w:pPr/>
            <w:r>
              <w:br/>
            </w:r>
            <w:r>
              <w:t xml:space="preserve"> 431.25</w:t>
            </w:r>
          </w:p>
        </w:tc>
        <w:tc>
          <w:tcPr>
            <w:tcW w:w="2310" w:type="auto"/>
            <w:vAlign w:val="center"/>
          </w:tcPr>
          <w:p>
            <w:pPr/>
            <w:r>
              <w:br/>
            </w:r>
            <w:r>
              <w:t xml:space="preserve"> 431.25</w:t>
            </w:r>
          </w:p>
        </w:tc>
        <w:tc>
          <w:tcPr>
            <w:tcW w:w="2310" w:type="auto"/>
            <w:vAlign w:val="center"/>
          </w:tcPr>
          <w:p>
            <w:pPr/>
            <w:r>
              <w:br/>
            </w:r>
            <w:r>
              <w:t xml:space="preserve"> 87,112.50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17,25,000.00</w:t>
            </w:r>
          </w:p>
        </w:tc>
        <w:tc>
          <w:tcPr>
            <w:tcW w:w="2310" w:type="auto"/>
            <w:vAlign w:val="center"/>
          </w:tcPr>
          <w:p>
            <w:pPr/>
            <w:r>
              <w:br/>
            </w:r>
            <w:r>
              <w:t xml:space="preserve"> 8,625.00</w:t>
            </w:r>
          </w:p>
        </w:tc>
        <w:tc>
          <w:tcPr>
            <w:tcW w:w="2310" w:type="auto"/>
            <w:vAlign w:val="center"/>
          </w:tcPr>
          <w:p>
            <w:pPr/>
            <w:r>
              <w:br/>
            </w:r>
            <w:r>
              <w:t xml:space="preserve"> 8,625.00</w:t>
            </w:r>
          </w:p>
        </w:tc>
        <w:tc>
          <w:tcPr>
            <w:tcW w:w="2310" w:type="auto"/>
            <w:vAlign w:val="center"/>
          </w:tcPr>
          <w:p>
            <w:pPr/>
            <w:r>
              <w:br/>
            </w:r>
            <w:r>
              <w:t xml:space="preserve"> 17,42,250.00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21,600.00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21,600.00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17,81,600.00</w:t>
            </w:r>
          </w:p>
        </w:tc>
        <w:tc>
          <w:tcPr>
            <w:tcW w:w="2310" w:type="auto"/>
            <w:vAlign w:val="center"/>
          </w:tcPr>
          <w:p>
            <w:pPr/>
            <w:r>
              <w:br/>
            </w:r>
            <w:r>
              <w:t xml:space="preserve"> 8,625.00</w:t>
            </w:r>
          </w:p>
        </w:tc>
        <w:tc>
          <w:tcPr>
            <w:tcW w:w="2310" w:type="auto"/>
            <w:vAlign w:val="center"/>
          </w:tcPr>
          <w:p>
            <w:pPr/>
            <w:r>
              <w:br/>
            </w:r>
            <w:r>
              <w:t xml:space="preserve"> 8,625.00</w:t>
            </w:r>
          </w:p>
        </w:tc>
        <w:tc>
          <w:tcPr>
            <w:tcW w:w="2310" w:type="auto"/>
            <w:vAlign w:val="center"/>
          </w:tcPr>
          <w:p>
            <w:pPr/>
            <w:r>
              <w:br/>
            </w:r>
            <w:r>
              <w:t xml:space="preserve"> 17,98,850.00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r w:rsidRPr="003940C0">
        <w:rPr>
          <w:rFonts w:asciiTheme="minorHAnsi" w:hAnsiTheme="minorHAnsi" w:cstheme="minorHAnsi"/>
          <w:i/>
          <w:spacing w:val="-2"/>
          <w:sz w:val="20"/>
          <w:szCs w:val="20"/>
        </w:rPr>
        <w:t>Notes:-</w:t>
      </w:r>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029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27</cp:revision>
  <dcterms:created xsi:type="dcterms:W3CDTF">2025-03-06T10:55:00Z</dcterms:created>
  <dcterms:modified xsi:type="dcterms:W3CDTF">2025-04-11T05:01:00Z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