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Kamal Kishor</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24-12-2024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F-66, First Floor, Khajuri Pusta Road, Near Lal Factory, S.I.F Ved Vihar,Loni Dehat, Loni, Ghaziabad, Uttar Pradesh, 201102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K-207</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K-207</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417.10</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39.61</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07 Jul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Kamal Kishor</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K-207</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14,75,000.00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14,750.00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15,32,750.00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2,95,000.00</w:t>
            </w:r>
          </w:p>
        </w:tc>
        <w:tc>
          <w:tcPr>
            <w:tcW w:w="2310" w:type="auto"/>
            <w:vAlign w:val="center"/>
          </w:tcPr>
          <w:p>
            <w:pPr/>
            <w:r>
              <w:br/>
            </w:r>
            <w:r>
              <w:t xml:space="preserve"> 1,475.00</w:t>
            </w:r>
          </w:p>
        </w:tc>
        <w:tc>
          <w:tcPr>
            <w:tcW w:w="2310" w:type="auto"/>
            <w:vAlign w:val="center"/>
          </w:tcPr>
          <w:p>
            <w:pPr/>
            <w:r>
              <w:br/>
            </w:r>
            <w:r>
              <w:t xml:space="preserve"> 1,475.00</w:t>
            </w:r>
          </w:p>
        </w:tc>
        <w:tc>
          <w:tcPr>
            <w:tcW w:w="2310" w:type="auto"/>
            <w:vAlign w:val="center"/>
          </w:tcPr>
          <w:p>
            <w:pPr/>
            <w:r>
              <w:br/>
            </w:r>
            <w:r>
              <w:t xml:space="preserve"> 2,97,950.00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2,21,250.00</w:t>
            </w:r>
          </w:p>
        </w:tc>
        <w:tc>
          <w:tcPr>
            <w:tcW w:w="2310" w:type="auto"/>
            <w:vAlign w:val="center"/>
          </w:tcPr>
          <w:p>
            <w:pPr/>
            <w:r>
              <w:br/>
            </w:r>
            <w:r>
              <w:t xml:space="preserve"> 1,106.25</w:t>
            </w:r>
          </w:p>
        </w:tc>
        <w:tc>
          <w:tcPr>
            <w:tcW w:w="2310" w:type="auto"/>
            <w:vAlign w:val="center"/>
          </w:tcPr>
          <w:p>
            <w:pPr/>
            <w:r>
              <w:br/>
            </w:r>
            <w:r>
              <w:t xml:space="preserve"> 1,106.25</w:t>
            </w:r>
          </w:p>
        </w:tc>
        <w:tc>
          <w:tcPr>
            <w:tcW w:w="2310" w:type="auto"/>
            <w:vAlign w:val="center"/>
          </w:tcPr>
          <w:p>
            <w:pPr/>
            <w:r>
              <w:br/>
            </w:r>
            <w:r>
              <w:t xml:space="preserve"> 2,23,462.50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1,47,500.00</w:t>
            </w:r>
          </w:p>
        </w:tc>
        <w:tc>
          <w:tcPr>
            <w:tcW w:w="2310" w:type="auto"/>
            <w:vAlign w:val="center"/>
          </w:tcPr>
          <w:p>
            <w:pPr/>
            <w:r>
              <w:br/>
            </w:r>
            <w:r>
              <w:t xml:space="preserve"> 737.50</w:t>
            </w:r>
          </w:p>
        </w:tc>
        <w:tc>
          <w:tcPr>
            <w:tcW w:w="2310" w:type="auto"/>
            <w:vAlign w:val="center"/>
          </w:tcPr>
          <w:p>
            <w:pPr/>
            <w:r>
              <w:br/>
            </w:r>
            <w:r>
              <w:t xml:space="preserve"> 737.50</w:t>
            </w:r>
          </w:p>
        </w:tc>
        <w:tc>
          <w:tcPr>
            <w:tcW w:w="2310" w:type="auto"/>
            <w:vAlign w:val="center"/>
          </w:tcPr>
          <w:p>
            <w:pPr/>
            <w:r>
              <w:br/>
            </w:r>
            <w:r>
              <w:t xml:space="preserve"> 1,48,975.00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73,750.00</w:t>
            </w:r>
          </w:p>
        </w:tc>
        <w:tc>
          <w:tcPr>
            <w:tcW w:w="2310" w:type="auto"/>
            <w:vAlign w:val="center"/>
          </w:tcPr>
          <w:p>
            <w:pPr/>
            <w:r>
              <w:br/>
            </w:r>
            <w:r>
              <w:t xml:space="preserve"> 368.75</w:t>
            </w:r>
          </w:p>
        </w:tc>
        <w:tc>
          <w:tcPr>
            <w:tcW w:w="2310" w:type="auto"/>
            <w:vAlign w:val="center"/>
          </w:tcPr>
          <w:p>
            <w:pPr/>
            <w:r>
              <w:br/>
            </w:r>
            <w:r>
              <w:t xml:space="preserve"> 368.75</w:t>
            </w:r>
          </w:p>
        </w:tc>
        <w:tc>
          <w:tcPr>
            <w:tcW w:w="2310" w:type="auto"/>
            <w:vAlign w:val="center"/>
          </w:tcPr>
          <w:p>
            <w:pPr/>
            <w:r>
              <w:br/>
            </w:r>
            <w:r>
              <w:t xml:space="preserve"> 74,487.50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14,75,000.00</w:t>
            </w:r>
          </w:p>
        </w:tc>
        <w:tc>
          <w:tcPr>
            <w:tcW w:w="2310" w:type="auto"/>
            <w:vAlign w:val="center"/>
          </w:tcPr>
          <w:p>
            <w:pPr/>
            <w:r>
              <w:br/>
            </w:r>
            <w:r>
              <w:t xml:space="preserve"> 7,375.00</w:t>
            </w:r>
          </w:p>
        </w:tc>
        <w:tc>
          <w:tcPr>
            <w:tcW w:w="2310" w:type="auto"/>
            <w:vAlign w:val="center"/>
          </w:tcPr>
          <w:p>
            <w:pPr/>
            <w:r>
              <w:br/>
            </w:r>
            <w:r>
              <w:t xml:space="preserve"> 7,375.00</w:t>
            </w:r>
          </w:p>
        </w:tc>
        <w:tc>
          <w:tcPr>
            <w:tcW w:w="2310" w:type="auto"/>
            <w:vAlign w:val="center"/>
          </w:tcPr>
          <w:p>
            <w:pPr/>
            <w:r>
              <w:br/>
            </w:r>
            <w:r>
              <w:t xml:space="preserve"> 14,89,750.00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15,18,000.00</w:t>
            </w:r>
          </w:p>
        </w:tc>
        <w:tc>
          <w:tcPr>
            <w:tcW w:w="2310" w:type="auto"/>
            <w:vAlign w:val="center"/>
          </w:tcPr>
          <w:p>
            <w:pPr/>
            <w:r>
              <w:br/>
            </w:r>
            <w:r>
              <w:t xml:space="preserve"> 7,375.00</w:t>
            </w:r>
          </w:p>
        </w:tc>
        <w:tc>
          <w:tcPr>
            <w:tcW w:w="2310" w:type="auto"/>
            <w:vAlign w:val="center"/>
          </w:tcPr>
          <w:p>
            <w:pPr/>
            <w:r>
              <w:br/>
            </w:r>
            <w:r>
              <w:t xml:space="preserve"> 7,375.00</w:t>
            </w:r>
          </w:p>
        </w:tc>
        <w:tc>
          <w:tcPr>
            <w:tcW w:w="2310" w:type="auto"/>
            <w:vAlign w:val="center"/>
          </w:tcPr>
          <w:p>
            <w:pPr/>
            <w:r>
              <w:br/>
            </w:r>
            <w:r>
              <w:t xml:space="preserve"> 15,32,750.00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