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Kamal</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08-01-2025</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p>
    <w:p w14:paraId="2278DEE6" w14:textId="5F2AFCE4" w:rsidR="00854119" w:rsidRPr="003940C0" w:rsidRDefault="00BD3788" w:rsidP="00CD796F">
      <w:pPr>
        <w:spacing w:before="29"/>
        <w:jc w:val="both"/>
        <w:rPr>
          <w:rFonts w:asciiTheme="minorHAnsi" w:hAnsiTheme="minorHAnsi" w:cstheme="minorHAnsi"/>
          <w:bCs/>
          <w:sz w:val="20"/>
          <w:szCs w:val="20"/>
        </w:rPr>
      </w:pPr>
      <w:r w:rsidRPr="003940C0">
        <w:rPr>
          <w:rFonts w:asciiTheme="minorHAnsi" w:hAnsiTheme="minorHAnsi" w:cstheme="minorHAnsi"/>
          <w:b/>
          <w:sz w:val="20"/>
          <w:szCs w:val="20"/>
        </w:rPr>
        <w:t>Address:</w:t>
      </w:r>
      <w:r w:rsidR="003940C0">
        <w:rPr>
          <w:rFonts w:asciiTheme="minorHAnsi" w:hAnsiTheme="minorHAnsi" w:cstheme="minorHAnsi"/>
          <w:b/>
          <w:sz w:val="20"/>
          <w:szCs w:val="20"/>
        </w:rPr>
        <w:t>-</w:t>
      </w:r>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H.No- 840, Near Fun N Food Village Rao Maharam Marg, Kapashera, South West Delhi, Delhi- 110037</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K-209</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TOWER-K</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K-209</w:t>
      </w:r>
      <w:r w:rsidRPr="003940C0">
        <w:rPr>
          <w:rFonts w:asciiTheme="minorHAnsi" w:hAnsiTheme="minorHAnsi" w:cstheme="minorHAnsi"/>
          <w:bCs/>
          <w:sz w:val="20"/>
          <w:szCs w:val="20"/>
        </w:rPr>
        <w:t xml:space="preserve"> on </w:t>
      </w:r>
      <w:r>
        <w:rPr>
          <w:rFonts w:asciiTheme="minorHAnsi" w:hAnsiTheme="minorHAnsi" w:cstheme="minorHAnsi"/>
          <w:b/>
          <w:sz w:val="20"/>
          <w:szCs w:val="20"/>
        </w:rPr>
        <w:t>02 - Second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TOWER-K</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417.85</w:t>
      </w:r>
      <w:r w:rsidRPr="003940C0">
        <w:rPr>
          <w:rFonts w:asciiTheme="minorHAnsi" w:hAnsiTheme="minorHAnsi" w:cstheme="minorHAnsi"/>
          <w:bCs/>
          <w:sz w:val="20"/>
          <w:szCs w:val="20"/>
        </w:rPr>
        <w:t xml:space="preserve"> sq.ft</w:t>
      </w:r>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725.65</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0.00</w:t>
      </w:r>
      <w:r w:rsidR="003E7482" w:rsidRPr="003940C0">
        <w:rPr>
          <w:rFonts w:asciiTheme="minorHAnsi" w:hAnsiTheme="minorHAnsi" w:cstheme="minorHAnsi"/>
          <w:bCs/>
          <w:sz w:val="20"/>
          <w:szCs w:val="20"/>
        </w:rPr>
        <w:t xml:space="preserve"> sq.ft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sq.ft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r>
        <w:rPr>
          <w:rFonts w:asciiTheme="minorHAnsi" w:hAnsiTheme="minorHAnsi" w:cstheme="minorHAnsi"/>
          <w:b/>
          <w:sz w:val="20"/>
          <w:szCs w:val="20"/>
        </w:rPr>
        <w:t>22 Dec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r>
        <w:rPr>
          <w:rFonts w:asciiTheme="minorHAnsi" w:hAnsiTheme="minorHAnsi" w:cstheme="minorHAnsi"/>
          <w:b/>
          <w:sz w:val="20"/>
          <w:szCs w:val="20"/>
        </w:rPr>
        <w:t>22 Dec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Kamal</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K-209</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TOWER-K</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02 - Second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16,00,000.00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16,000.00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18,000.00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16,59,000.00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1,60,000.00</w:t>
            </w:r>
          </w:p>
        </w:tc>
        <w:tc>
          <w:tcPr>
            <w:tcW w:w="2310" w:type="auto"/>
            <w:vAlign w:val="center"/>
          </w:tcPr>
          <w:p>
            <w:pPr/>
            <w:r>
              <w:br/>
            </w:r>
            <w:r>
              <w:t xml:space="preserve"> 800.00</w:t>
            </w:r>
          </w:p>
        </w:tc>
        <w:tc>
          <w:tcPr>
            <w:tcW w:w="2310" w:type="auto"/>
            <w:vAlign w:val="center"/>
          </w:tcPr>
          <w:p>
            <w:pPr/>
            <w:r>
              <w:br/>
            </w:r>
            <w:r>
              <w:t xml:space="preserve"> 800.00</w:t>
            </w:r>
          </w:p>
        </w:tc>
        <w:tc>
          <w:tcPr>
            <w:tcW w:w="2310" w:type="auto"/>
            <w:vAlign w:val="center"/>
          </w:tcPr>
          <w:p>
            <w:pPr/>
            <w:r>
              <w:br/>
            </w:r>
            <w:r>
              <w:t xml:space="preserve"> 1,61,600.00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1,60,000.00</w:t>
            </w:r>
          </w:p>
        </w:tc>
        <w:tc>
          <w:tcPr>
            <w:tcW w:w="2310" w:type="auto"/>
            <w:vAlign w:val="center"/>
          </w:tcPr>
          <w:p>
            <w:pPr/>
            <w:r>
              <w:br/>
            </w:r>
            <w:r>
              <w:t xml:space="preserve"> 800.00</w:t>
            </w:r>
          </w:p>
        </w:tc>
        <w:tc>
          <w:tcPr>
            <w:tcW w:w="2310" w:type="auto"/>
            <w:vAlign w:val="center"/>
          </w:tcPr>
          <w:p>
            <w:pPr/>
            <w:r>
              <w:br/>
            </w:r>
            <w:r>
              <w:t xml:space="preserve"> 800.00</w:t>
            </w:r>
          </w:p>
        </w:tc>
        <w:tc>
          <w:tcPr>
            <w:tcW w:w="2310" w:type="auto"/>
            <w:vAlign w:val="center"/>
          </w:tcPr>
          <w:p>
            <w:pPr/>
            <w:r>
              <w:br/>
            </w:r>
            <w:r>
              <w:t xml:space="preserve"> 1,61,600.00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3,20,000.00</w:t>
            </w:r>
          </w:p>
        </w:tc>
        <w:tc>
          <w:tcPr>
            <w:tcW w:w="2310" w:type="auto"/>
            <w:vAlign w:val="center"/>
          </w:tcPr>
          <w:p>
            <w:pPr/>
            <w:r>
              <w:br/>
            </w:r>
            <w:r>
              <w:t xml:space="preserve"> 1,600.00</w:t>
            </w:r>
          </w:p>
        </w:tc>
        <w:tc>
          <w:tcPr>
            <w:tcW w:w="2310" w:type="auto"/>
            <w:vAlign w:val="center"/>
          </w:tcPr>
          <w:p>
            <w:pPr/>
            <w:r>
              <w:br/>
            </w:r>
            <w:r>
              <w:t xml:space="preserve"> 1,600.00</w:t>
            </w:r>
          </w:p>
        </w:tc>
        <w:tc>
          <w:tcPr>
            <w:tcW w:w="2310" w:type="auto"/>
            <w:vAlign w:val="center"/>
          </w:tcPr>
          <w:p>
            <w:pPr/>
            <w:r>
              <w:br/>
            </w:r>
            <w:r>
              <w:t xml:space="preserve"> 3,23,200.00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2,40,000.00</w:t>
            </w:r>
          </w:p>
        </w:tc>
        <w:tc>
          <w:tcPr>
            <w:tcW w:w="2310" w:type="auto"/>
            <w:vAlign w:val="center"/>
          </w:tcPr>
          <w:p>
            <w:pPr/>
            <w:r>
              <w:br/>
            </w:r>
            <w:r>
              <w:t xml:space="preserve"> 1,200.00</w:t>
            </w:r>
          </w:p>
        </w:tc>
        <w:tc>
          <w:tcPr>
            <w:tcW w:w="2310" w:type="auto"/>
            <w:vAlign w:val="center"/>
          </w:tcPr>
          <w:p>
            <w:pPr/>
            <w:r>
              <w:br/>
            </w:r>
            <w:r>
              <w:t xml:space="preserve"> 1,200.00</w:t>
            </w:r>
          </w:p>
        </w:tc>
        <w:tc>
          <w:tcPr>
            <w:tcW w:w="2310" w:type="auto"/>
            <w:vAlign w:val="center"/>
          </w:tcPr>
          <w:p>
            <w:pPr/>
            <w:r>
              <w:br/>
            </w:r>
            <w:r>
              <w:t xml:space="preserve"> 2,42,400.00</w:t>
            </w:r>
          </w:p>
        </w:tc>
      </w:tr>
      <w:tr>
        <w:tc>
          <w:tcPr>
            <w:tcW w:w="2310" w:type="auto"/>
            <w:vAlign w:val="center"/>
          </w:tcPr>
          <w:p>
            <w:pPr/>
            <w:r>
              <w:br/>
            </w:r>
            <w:r>
              <w:t>5</w:t>
            </w:r>
          </w:p>
        </w:tc>
        <w:tc>
          <w:tcPr>
            <w:tcW w:w="2310" w:type="auto"/>
            <w:vAlign w:val="center"/>
          </w:tcPr>
          <w:p>
            <w:pPr/>
            <w:r>
              <w:br/>
            </w:r>
            <w:r>
              <w:t>Commencement of Second Floor</w:t>
            </w:r>
          </w:p>
        </w:tc>
        <w:tc>
          <w:tcPr>
            <w:tcW w:w="2310" w:type="auto"/>
            <w:vAlign w:val="center"/>
          </w:tcPr>
          <w:p>
            <w:pPr/>
            <w:r>
              <w:br/>
            </w:r>
            <w:r>
              <w:t>15.00 %</w:t>
            </w:r>
          </w:p>
        </w:tc>
        <w:tc>
          <w:tcPr>
            <w:tcW w:w="2310" w:type="auto"/>
            <w:vAlign w:val="center"/>
          </w:tcPr>
          <w:p>
            <w:pPr/>
            <w:r>
              <w:br/>
            </w:r>
            <w:r>
              <w:t xml:space="preserve"> 2,40,000.00</w:t>
            </w:r>
          </w:p>
        </w:tc>
        <w:tc>
          <w:tcPr>
            <w:tcW w:w="2310" w:type="auto"/>
            <w:vAlign w:val="center"/>
          </w:tcPr>
          <w:p>
            <w:pPr/>
            <w:r>
              <w:br/>
            </w:r>
            <w:r>
              <w:t xml:space="preserve"> 1,200.00</w:t>
            </w:r>
          </w:p>
        </w:tc>
        <w:tc>
          <w:tcPr>
            <w:tcW w:w="2310" w:type="auto"/>
            <w:vAlign w:val="center"/>
          </w:tcPr>
          <w:p>
            <w:pPr/>
            <w:r>
              <w:br/>
            </w:r>
            <w:r>
              <w:t xml:space="preserve"> 1,200.00</w:t>
            </w:r>
          </w:p>
        </w:tc>
        <w:tc>
          <w:tcPr>
            <w:tcW w:w="2310" w:type="auto"/>
            <w:vAlign w:val="center"/>
          </w:tcPr>
          <w:p>
            <w:pPr/>
            <w:r>
              <w:br/>
            </w:r>
            <w:r>
              <w:t xml:space="preserve"> 2,42,400.00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2,40,000.00</w:t>
            </w:r>
          </w:p>
        </w:tc>
        <w:tc>
          <w:tcPr>
            <w:tcW w:w="2310" w:type="auto"/>
            <w:vAlign w:val="center"/>
          </w:tcPr>
          <w:p>
            <w:pPr/>
            <w:r>
              <w:br/>
            </w:r>
            <w:r>
              <w:t xml:space="preserve"> 1,200.00</w:t>
            </w:r>
          </w:p>
        </w:tc>
        <w:tc>
          <w:tcPr>
            <w:tcW w:w="2310" w:type="auto"/>
            <w:vAlign w:val="center"/>
          </w:tcPr>
          <w:p>
            <w:pPr/>
            <w:r>
              <w:br/>
            </w:r>
            <w:r>
              <w:t xml:space="preserve"> 1,200.00</w:t>
            </w:r>
          </w:p>
        </w:tc>
        <w:tc>
          <w:tcPr>
            <w:tcW w:w="2310" w:type="auto"/>
            <w:vAlign w:val="center"/>
          </w:tcPr>
          <w:p>
            <w:pPr/>
            <w:r>
              <w:br/>
            </w:r>
            <w:r>
              <w:t xml:space="preserve"> 2,42,400.00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1,60,000.00</w:t>
            </w:r>
          </w:p>
        </w:tc>
        <w:tc>
          <w:tcPr>
            <w:tcW w:w="2310" w:type="auto"/>
            <w:vAlign w:val="center"/>
          </w:tcPr>
          <w:p>
            <w:pPr/>
            <w:r>
              <w:br/>
            </w:r>
            <w:r>
              <w:t xml:space="preserve"> 800.00</w:t>
            </w:r>
          </w:p>
        </w:tc>
        <w:tc>
          <w:tcPr>
            <w:tcW w:w="2310" w:type="auto"/>
            <w:vAlign w:val="center"/>
          </w:tcPr>
          <w:p>
            <w:pPr/>
            <w:r>
              <w:br/>
            </w:r>
            <w:r>
              <w:t xml:space="preserve"> 800.00</w:t>
            </w:r>
          </w:p>
        </w:tc>
        <w:tc>
          <w:tcPr>
            <w:tcW w:w="2310" w:type="auto"/>
            <w:vAlign w:val="center"/>
          </w:tcPr>
          <w:p>
            <w:pPr/>
            <w:r>
              <w:br/>
            </w:r>
            <w:r>
              <w:t xml:space="preserve"> 1,61,600.00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80,000.00</w:t>
            </w:r>
          </w:p>
        </w:tc>
        <w:tc>
          <w:tcPr>
            <w:tcW w:w="2310" w:type="auto"/>
            <w:vAlign w:val="center"/>
          </w:tcPr>
          <w:p>
            <w:pPr/>
            <w:r>
              <w:br/>
            </w:r>
            <w:r>
              <w:t xml:space="preserve"> 400.00</w:t>
            </w:r>
          </w:p>
        </w:tc>
        <w:tc>
          <w:tcPr>
            <w:tcW w:w="2310" w:type="auto"/>
            <w:vAlign w:val="center"/>
          </w:tcPr>
          <w:p>
            <w:pPr/>
            <w:r>
              <w:br/>
            </w:r>
            <w:r>
              <w:t xml:space="preserve"> 400.00</w:t>
            </w:r>
          </w:p>
        </w:tc>
        <w:tc>
          <w:tcPr>
            <w:tcW w:w="2310" w:type="auto"/>
            <w:vAlign w:val="center"/>
          </w:tcPr>
          <w:p>
            <w:pPr/>
            <w:r>
              <w:br/>
            </w:r>
            <w:r>
              <w:t xml:space="preserve"> 80,800.00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16,00,000.00</w:t>
            </w:r>
          </w:p>
        </w:tc>
        <w:tc>
          <w:tcPr>
            <w:tcW w:w="2310" w:type="auto"/>
            <w:vAlign w:val="center"/>
          </w:tcPr>
          <w:p>
            <w:pPr/>
            <w:r>
              <w:br/>
            </w:r>
            <w:r>
              <w:t xml:space="preserve"> 8,000.00</w:t>
            </w:r>
          </w:p>
        </w:tc>
        <w:tc>
          <w:tcPr>
            <w:tcW w:w="2310" w:type="auto"/>
            <w:vAlign w:val="center"/>
          </w:tcPr>
          <w:p>
            <w:pPr/>
            <w:r>
              <w:br/>
            </w:r>
            <w:r>
              <w:t xml:space="preserve"> 8,000.00</w:t>
            </w:r>
          </w:p>
        </w:tc>
        <w:tc>
          <w:tcPr>
            <w:tcW w:w="2310" w:type="auto"/>
            <w:vAlign w:val="center"/>
          </w:tcPr>
          <w:p>
            <w:pPr/>
            <w:r>
              <w:br/>
            </w:r>
            <w:r>
              <w:t xml:space="preserve"> 16,16,000.00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18,000.00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18,000.00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16,43,000.00</w:t>
            </w:r>
          </w:p>
        </w:tc>
        <w:tc>
          <w:tcPr>
            <w:tcW w:w="2310" w:type="auto"/>
            <w:vAlign w:val="center"/>
          </w:tcPr>
          <w:p>
            <w:pPr/>
            <w:r>
              <w:br/>
            </w:r>
            <w:r>
              <w:t xml:space="preserve"> 8,000.00</w:t>
            </w:r>
          </w:p>
        </w:tc>
        <w:tc>
          <w:tcPr>
            <w:tcW w:w="2310" w:type="auto"/>
            <w:vAlign w:val="center"/>
          </w:tcPr>
          <w:p>
            <w:pPr/>
            <w:r>
              <w:br/>
            </w:r>
            <w:r>
              <w:t xml:space="preserve"> 8,000.00</w:t>
            </w:r>
          </w:p>
        </w:tc>
        <w:tc>
          <w:tcPr>
            <w:tcW w:w="2310" w:type="auto"/>
            <w:vAlign w:val="center"/>
          </w:tcPr>
          <w:p>
            <w:pPr/>
            <w:r>
              <w:br/>
            </w:r>
            <w:r>
              <w:t xml:space="preserve"> 16,59,000.00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r w:rsidRPr="003940C0">
        <w:rPr>
          <w:rFonts w:asciiTheme="minorHAnsi" w:hAnsiTheme="minorHAnsi" w:cstheme="minorHAnsi"/>
          <w:i/>
          <w:spacing w:val="-2"/>
          <w:sz w:val="20"/>
          <w:szCs w:val="20"/>
        </w:rPr>
        <w:t>Notes:-</w:t>
      </w:r>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02913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27</cp:revision>
  <dcterms:created xsi:type="dcterms:W3CDTF">2025-03-06T10:55:00Z</dcterms:created>
  <dcterms:modified xsi:type="dcterms:W3CDTF">2025-04-11T05:01:00Z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