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38" w:rsidRDefault="00E67DE0">
      <w:pPr>
        <w:spacing w:after="0" w:line="360" w:lineRule="auto"/>
        <w:ind w:left="852" w:right="882"/>
        <w:rPr>
          <w:rFonts w:ascii="Arial,Bold" w:eastAsia="Arial,Bold" w:hAnsi="Arial,Bold" w:cs="Arial,Bold"/>
          <w:b/>
          <w:sz w:val="23"/>
        </w:rPr>
      </w:pPr>
      <w:r>
        <w:rPr>
          <w:rFonts w:ascii="Arial,Bold" w:eastAsia="Arial,Bold" w:hAnsi="Arial,Bold" w:cs="Arial,Bold"/>
          <w:b/>
          <w:sz w:val="23"/>
        </w:rPr>
        <w:t xml:space="preserve">                                    </w:t>
      </w:r>
    </w:p>
    <w:p w:rsidR="007D0B38" w:rsidRDefault="007D0B38">
      <w:pPr>
        <w:spacing w:after="0" w:line="360" w:lineRule="auto"/>
        <w:ind w:left="852" w:right="882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</w:p>
    <w:p w:rsidR="007D0B38" w:rsidRDefault="00E67DE0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  <w:r>
        <w:rPr>
          <w:rFonts w:ascii="Arial,Bold" w:eastAsia="Arial,Bold" w:hAnsi="Arial,Bold" w:cs="Arial,Bold"/>
          <w:b/>
          <w:sz w:val="23"/>
        </w:rPr>
        <w:t xml:space="preserve">                                          </w:t>
      </w:r>
    </w:p>
    <w:p w:rsidR="007D0B38" w:rsidRDefault="007D0B38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</w:p>
    <w:p w:rsidR="007D0B38" w:rsidRDefault="007D0B38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</w:p>
    <w:p w:rsidR="007D0B38" w:rsidRDefault="00E67DE0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  <w:r>
        <w:rPr>
          <w:rFonts w:ascii="Arial,Bold" w:eastAsia="Arial,Bold" w:hAnsi="Arial,Bold" w:cs="Arial,Bold"/>
          <w:b/>
          <w:sz w:val="23"/>
        </w:rPr>
        <w:t xml:space="preserve">                                          Tripartite Agreement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This agreement is executed on this …………</w:t>
      </w:r>
      <w:proofErr w:type="gramStart"/>
      <w:r>
        <w:rPr>
          <w:rFonts w:ascii="Arial" w:eastAsia="Arial" w:hAnsi="Arial" w:cs="Arial"/>
          <w:sz w:val="23"/>
        </w:rPr>
        <w:t>…..</w:t>
      </w:r>
      <w:proofErr w:type="gramEnd"/>
      <w:r>
        <w:rPr>
          <w:rFonts w:ascii="Arial" w:eastAsia="Arial" w:hAnsi="Arial" w:cs="Arial"/>
          <w:sz w:val="23"/>
        </w:rPr>
        <w:t xml:space="preserve"> day of ……………………. </w:t>
      </w:r>
      <w:proofErr w:type="gramStart"/>
      <w:r>
        <w:rPr>
          <w:rFonts w:ascii="Arial" w:eastAsia="Arial" w:hAnsi="Arial" w:cs="Arial"/>
          <w:sz w:val="23"/>
        </w:rPr>
        <w:t>Two</w:t>
      </w:r>
      <w:r w:rsidR="00716770">
        <w:rPr>
          <w:rFonts w:ascii="Arial" w:eastAsia="Arial" w:hAnsi="Arial" w:cs="Arial"/>
          <w:sz w:val="23"/>
        </w:rPr>
        <w:t xml:space="preserve">  </w:t>
      </w:r>
      <w:r w:rsidR="00FF4F0C">
        <w:rPr>
          <w:rFonts w:ascii="Arial" w:eastAsia="Arial" w:hAnsi="Arial" w:cs="Arial"/>
          <w:sz w:val="23"/>
        </w:rPr>
        <w:t>T</w:t>
      </w:r>
      <w:r>
        <w:rPr>
          <w:rFonts w:ascii="Arial" w:eastAsia="Arial" w:hAnsi="Arial" w:cs="Arial"/>
          <w:sz w:val="23"/>
        </w:rPr>
        <w:t>housand</w:t>
      </w:r>
      <w:proofErr w:type="gramEnd"/>
      <w:r w:rsidR="00FF4F0C">
        <w:rPr>
          <w:rFonts w:ascii="Arial" w:eastAsia="Arial" w:hAnsi="Arial" w:cs="Arial"/>
          <w:sz w:val="23"/>
        </w:rPr>
        <w:t xml:space="preserve"> Twenty</w:t>
      </w:r>
      <w:r>
        <w:rPr>
          <w:rFonts w:ascii="Arial" w:eastAsia="Arial" w:hAnsi="Arial" w:cs="Arial"/>
          <w:sz w:val="23"/>
        </w:rPr>
        <w:t xml:space="preserve"> …………. between</w:t>
      </w:r>
    </w:p>
    <w:p w:rsidR="009E29C5" w:rsidRPr="000A55AF" w:rsidRDefault="00E67DE0" w:rsidP="009E29C5">
      <w:pPr>
        <w:spacing w:after="0" w:line="360" w:lineRule="auto"/>
        <w:ind w:left="852" w:right="882"/>
        <w:jc w:val="both"/>
        <w:rPr>
          <w:rFonts w:ascii="Arial" w:eastAsia="Arial" w:hAnsi="Arial" w:cs="Arial"/>
        </w:rPr>
      </w:pPr>
      <w:r w:rsidRPr="000A55AF">
        <w:rPr>
          <w:rFonts w:ascii="Arial" w:eastAsia="Arial" w:hAnsi="Arial" w:cs="Arial"/>
          <w:b/>
          <w:bCs/>
        </w:rPr>
        <w:t>S</w:t>
      </w:r>
      <w:r w:rsidR="002438DB">
        <w:rPr>
          <w:rFonts w:ascii="Arial" w:eastAsia="Arial" w:hAnsi="Arial" w:cs="Arial"/>
          <w:b/>
          <w:bCs/>
        </w:rPr>
        <w:t>hri</w:t>
      </w:r>
      <w:bookmarkStart w:id="0" w:name="_Hlk68605839"/>
      <w:r w:rsidR="000A37FC" w:rsidRPr="00CC2246">
        <w:rPr>
          <w:b/>
        </w:rPr>
        <w:t>.</w:t>
      </w:r>
      <w:bookmarkEnd w:id="0"/>
      <w:r w:rsidR="009E29C5" w:rsidRPr="009E29C5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9E29C5" w:rsidRPr="00D0034E">
        <w:rPr>
          <w:rFonts w:cs="Arial"/>
          <w:b/>
          <w:bCs/>
          <w:color w:val="000000"/>
          <w:shd w:val="clear" w:color="auto" w:fill="FFFFFF"/>
        </w:rPr>
        <w:t>Neetesh</w:t>
      </w:r>
      <w:proofErr w:type="spellEnd"/>
      <w:r w:rsidR="009E29C5" w:rsidRPr="00D0034E">
        <w:rPr>
          <w:rFonts w:cs="Arial"/>
          <w:b/>
          <w:bCs/>
          <w:color w:val="000000"/>
          <w:shd w:val="clear" w:color="auto" w:fill="FFFFFF"/>
        </w:rPr>
        <w:t xml:space="preserve"> Kumar </w:t>
      </w:r>
      <w:proofErr w:type="gramStart"/>
      <w:r w:rsidR="009E29C5" w:rsidRPr="00D0034E">
        <w:rPr>
          <w:rFonts w:cs="Arial"/>
          <w:b/>
          <w:bCs/>
          <w:color w:val="000000"/>
          <w:shd w:val="clear" w:color="auto" w:fill="FFFFFF"/>
        </w:rPr>
        <w:t>Sharma</w:t>
      </w:r>
      <w:r w:rsidR="00716770" w:rsidRPr="000A55AF">
        <w:rPr>
          <w:b/>
        </w:rPr>
        <w:t xml:space="preserve">, </w:t>
      </w:r>
      <w:r w:rsidR="002438DB">
        <w:rPr>
          <w:rFonts w:ascii="Arial" w:eastAsia="Arial" w:hAnsi="Arial" w:cs="Arial"/>
        </w:rPr>
        <w:t xml:space="preserve"> Son</w:t>
      </w:r>
      <w:proofErr w:type="gramEnd"/>
      <w:r w:rsidR="00716770" w:rsidRPr="000A55AF">
        <w:rPr>
          <w:rFonts w:ascii="Arial" w:eastAsia="Arial" w:hAnsi="Arial" w:cs="Arial"/>
        </w:rPr>
        <w:t>/of</w:t>
      </w:r>
      <w:r w:rsidRPr="000A55AF">
        <w:rPr>
          <w:rFonts w:ascii="Arial" w:eastAsia="Arial" w:hAnsi="Arial" w:cs="Arial"/>
        </w:rPr>
        <w:t xml:space="preserve"> </w:t>
      </w:r>
      <w:r w:rsidR="000A37FC">
        <w:rPr>
          <w:rFonts w:ascii="Arial" w:eastAsia="Arial" w:hAnsi="Arial" w:cs="Arial"/>
          <w:b/>
          <w:bCs/>
        </w:rPr>
        <w:t>Shri</w:t>
      </w:r>
      <w:r w:rsidR="00716770" w:rsidRPr="000A55AF">
        <w:rPr>
          <w:b/>
        </w:rPr>
        <w:t xml:space="preserve"> </w:t>
      </w:r>
      <w:r w:rsidR="009E29C5" w:rsidRPr="00D0034E">
        <w:rPr>
          <w:rFonts w:cs="Arial"/>
          <w:b/>
          <w:bCs/>
        </w:rPr>
        <w:t>Kailash Narayan Sharma</w:t>
      </w:r>
      <w:r w:rsidR="009E29C5" w:rsidRPr="000A55AF">
        <w:rPr>
          <w:rFonts w:ascii="Arial" w:eastAsia="Arial" w:hAnsi="Arial" w:cs="Arial"/>
        </w:rPr>
        <w:t xml:space="preserve"> </w:t>
      </w:r>
    </w:p>
    <w:p w:rsidR="007D0B38" w:rsidRPr="000A55AF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</w:rPr>
      </w:pPr>
      <w:r w:rsidRPr="000A55AF">
        <w:rPr>
          <w:rFonts w:ascii="Arial" w:eastAsia="Arial" w:hAnsi="Arial" w:cs="Arial"/>
        </w:rPr>
        <w:t>resident of</w:t>
      </w:r>
      <w:r w:rsidR="00716770" w:rsidRPr="000A55AF">
        <w:rPr>
          <w:rFonts w:ascii="Arial" w:eastAsia="Arial" w:hAnsi="Arial" w:cs="Arial"/>
        </w:rPr>
        <w:t xml:space="preserve"> </w:t>
      </w:r>
      <w:r w:rsidR="009E29C5" w:rsidRPr="000F34D1">
        <w:rPr>
          <w:rFonts w:cs="Arial"/>
          <w:b/>
          <w:bCs/>
          <w:color w:val="000000"/>
          <w:shd w:val="clear" w:color="auto" w:fill="FFFFFF"/>
        </w:rPr>
        <w:t xml:space="preserve">E406, Nester harmony, </w:t>
      </w:r>
      <w:proofErr w:type="spellStart"/>
      <w:r w:rsidR="009E29C5" w:rsidRPr="000F34D1">
        <w:rPr>
          <w:rFonts w:cs="Arial"/>
          <w:b/>
          <w:bCs/>
          <w:color w:val="000000"/>
          <w:shd w:val="clear" w:color="auto" w:fill="FFFFFF"/>
        </w:rPr>
        <w:t>Mahadevpura</w:t>
      </w:r>
      <w:proofErr w:type="spellEnd"/>
      <w:r w:rsidR="009E29C5" w:rsidRPr="000F34D1">
        <w:rPr>
          <w:rFonts w:cs="Arial"/>
          <w:b/>
          <w:bCs/>
          <w:color w:val="000000"/>
          <w:shd w:val="clear" w:color="auto" w:fill="FFFFFF"/>
        </w:rPr>
        <w:t>, Bangalore, Karnataka-560048</w:t>
      </w:r>
      <w:r w:rsidR="009E29C5" w:rsidRPr="000F34D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A55AF">
        <w:rPr>
          <w:rFonts w:ascii="Arial" w:eastAsia="Arial" w:hAnsi="Arial" w:cs="Arial"/>
        </w:rPr>
        <w:t>and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hereinafter referred to as the ‘Borrower (s)</w:t>
      </w:r>
      <w:proofErr w:type="gramStart"/>
      <w:r>
        <w:rPr>
          <w:rFonts w:ascii="Arial" w:eastAsia="Arial" w:hAnsi="Arial" w:cs="Arial"/>
          <w:sz w:val="23"/>
        </w:rPr>
        <w:t>’ ,</w:t>
      </w:r>
      <w:proofErr w:type="gramEnd"/>
      <w:r>
        <w:rPr>
          <w:rFonts w:ascii="Arial" w:eastAsia="Arial" w:hAnsi="Arial" w:cs="Arial"/>
          <w:sz w:val="23"/>
        </w:rPr>
        <w:t xml:space="preserve"> which term shall unless repugnant to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the context shall mean and include his/her heirs, representatives, successors,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executors, attorneys, administrators and assigns, of the party at the ‘First Part’.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  <w:r>
        <w:rPr>
          <w:rFonts w:ascii="Arial,Bold" w:eastAsia="Arial,Bold" w:hAnsi="Arial,Bold" w:cs="Arial,Bold"/>
          <w:b/>
          <w:sz w:val="23"/>
        </w:rPr>
        <w:t>AND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M/s</w:t>
      </w:r>
      <w:r w:rsidR="00716770">
        <w:rPr>
          <w:rFonts w:ascii="Arial" w:eastAsia="Arial" w:hAnsi="Arial" w:cs="Arial"/>
          <w:sz w:val="23"/>
        </w:rPr>
        <w:t xml:space="preserve"> Monarch </w:t>
      </w:r>
      <w:r>
        <w:rPr>
          <w:rFonts w:ascii="Arial" w:eastAsia="Arial" w:hAnsi="Arial" w:cs="Arial"/>
          <w:sz w:val="23"/>
        </w:rPr>
        <w:t>(Name of the Builder/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Developers), a proprietorship firm/partnership firm/company incorporated under the</w:t>
      </w:r>
      <w:r w:rsidR="00716770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provisions of the Companies Act 1956, having its registered office</w:t>
      </w:r>
      <w:r w:rsidR="00716770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at</w:t>
      </w:r>
      <w:r w:rsidR="00716770">
        <w:rPr>
          <w:rFonts w:ascii="Arial" w:eastAsia="Arial" w:hAnsi="Arial" w:cs="Arial"/>
          <w:sz w:val="23"/>
        </w:rPr>
        <w:t xml:space="preserve"> No.54, 4</w:t>
      </w:r>
      <w:r w:rsidR="00716770" w:rsidRPr="00716770">
        <w:rPr>
          <w:rFonts w:ascii="Arial" w:eastAsia="Arial" w:hAnsi="Arial" w:cs="Arial"/>
          <w:sz w:val="23"/>
          <w:vertAlign w:val="superscript"/>
        </w:rPr>
        <w:t>th</w:t>
      </w:r>
      <w:r w:rsidR="00716770">
        <w:rPr>
          <w:rFonts w:ascii="Arial" w:eastAsia="Arial" w:hAnsi="Arial" w:cs="Arial"/>
          <w:sz w:val="23"/>
        </w:rPr>
        <w:t xml:space="preserve"> Floor, Brigade Road, Bangalore- 560001 </w:t>
      </w:r>
      <w:r>
        <w:rPr>
          <w:rFonts w:ascii="Arial" w:eastAsia="Arial" w:hAnsi="Arial" w:cs="Arial"/>
          <w:sz w:val="23"/>
        </w:rPr>
        <w:t>(Address of Builder/Developer), hereinafter referred to as the</w:t>
      </w:r>
      <w:r w:rsidR="000A55AF">
        <w:rPr>
          <w:rFonts w:ascii="Arial" w:eastAsia="Arial" w:hAnsi="Arial" w:cs="Arial"/>
          <w:sz w:val="23"/>
        </w:rPr>
        <w:t xml:space="preserve"> Monarch</w:t>
      </w:r>
      <w:r>
        <w:rPr>
          <w:rFonts w:ascii="Arial" w:eastAsia="Arial" w:hAnsi="Arial" w:cs="Arial"/>
          <w:sz w:val="23"/>
        </w:rPr>
        <w:t xml:space="preserve"> ‘Builder/</w:t>
      </w:r>
      <w:r w:rsidR="000A55AF">
        <w:rPr>
          <w:rFonts w:ascii="Arial" w:eastAsia="Arial" w:hAnsi="Arial" w:cs="Arial"/>
          <w:sz w:val="23"/>
        </w:rPr>
        <w:t>Developer’, which</w:t>
      </w:r>
      <w:r>
        <w:rPr>
          <w:rFonts w:ascii="Arial" w:eastAsia="Arial" w:hAnsi="Arial" w:cs="Arial"/>
          <w:sz w:val="23"/>
        </w:rPr>
        <w:t xml:space="preserve"> term shall unless repugnant to the context shall mean and include its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representatives, successors, administrators and assigns, of the party at the ‘Second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Part’.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  <w:r>
        <w:rPr>
          <w:rFonts w:ascii="Arial,Bold" w:eastAsia="Arial,Bold" w:hAnsi="Arial,Bold" w:cs="Arial,Bold"/>
          <w:b/>
          <w:sz w:val="23"/>
        </w:rPr>
        <w:lastRenderedPageBreak/>
        <w:t>AND</w:t>
      </w:r>
    </w:p>
    <w:p w:rsidR="007D0B38" w:rsidRPr="00956EE5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1"/>
          <w:szCs w:val="21"/>
        </w:rPr>
      </w:pPr>
      <w:r w:rsidRPr="00956EE5">
        <w:rPr>
          <w:rFonts w:ascii="Arial" w:eastAsia="Arial" w:hAnsi="Arial" w:cs="Arial"/>
          <w:sz w:val="21"/>
          <w:szCs w:val="21"/>
        </w:rPr>
        <w:t>State Bank of India, a body corporate, constituted under the State Bank of India Act</w:t>
      </w:r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1955, having amongst others one of its Branch Office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 w:rsidRPr="00956EE5">
        <w:rPr>
          <w:rFonts w:ascii="Arial" w:eastAsia="Arial" w:hAnsi="Arial" w:cs="Arial"/>
          <w:sz w:val="21"/>
          <w:szCs w:val="21"/>
        </w:rPr>
        <w:t>at</w:t>
      </w:r>
      <w:r w:rsidR="001F2220" w:rsidRPr="00956EE5">
        <w:rPr>
          <w:rFonts w:ascii="Arial" w:eastAsia="Arial" w:hAnsi="Arial" w:cs="Arial"/>
          <w:sz w:val="21"/>
          <w:szCs w:val="21"/>
        </w:rPr>
        <w:t xml:space="preserve"> Office At State Bank of India </w:t>
      </w:r>
      <w:r w:rsidR="00F22178" w:rsidRPr="00956EE5">
        <w:rPr>
          <w:rFonts w:ascii="Arial" w:eastAsia="Arial" w:hAnsi="Arial" w:cs="Arial"/>
          <w:sz w:val="21"/>
          <w:szCs w:val="21"/>
        </w:rPr>
        <w:t xml:space="preserve">RACPC white filed </w:t>
      </w:r>
      <w:proofErr w:type="gramStart"/>
      <w:r w:rsidR="00F22178" w:rsidRPr="00956EE5">
        <w:rPr>
          <w:rFonts w:ascii="Arial" w:eastAsia="Arial" w:hAnsi="Arial" w:cs="Arial"/>
          <w:sz w:val="21"/>
          <w:szCs w:val="21"/>
        </w:rPr>
        <w:t xml:space="preserve">Bangalore </w:t>
      </w:r>
      <w:r w:rsidRPr="00956EE5">
        <w:rPr>
          <w:rFonts w:ascii="Arial" w:eastAsia="Arial" w:hAnsi="Arial" w:cs="Arial"/>
          <w:sz w:val="21"/>
          <w:szCs w:val="21"/>
        </w:rPr>
        <w:t xml:space="preserve"> hereinafter</w:t>
      </w:r>
      <w:proofErr w:type="gramEnd"/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referred as the ‘SBI’, which term shall unless repugnant to the context shall mean</w:t>
      </w:r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and include its representatives, successors, administrators and assigns, of the party</w:t>
      </w:r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at the ‘Third Part’</w:t>
      </w:r>
      <w:r>
        <w:rPr>
          <w:rFonts w:ascii="Arial" w:eastAsia="Arial" w:hAnsi="Arial" w:cs="Arial"/>
          <w:sz w:val="23"/>
        </w:rPr>
        <w:t>.</w:t>
      </w:r>
    </w:p>
    <w:p w:rsidR="007D0B38" w:rsidRPr="00956EE5" w:rsidRDefault="00E67DE0" w:rsidP="007C0DEB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1"/>
          <w:szCs w:val="21"/>
        </w:rPr>
      </w:pPr>
      <w:r w:rsidRPr="00956EE5">
        <w:rPr>
          <w:rFonts w:ascii="Arial,Bold" w:eastAsia="Arial,Bold" w:hAnsi="Arial,Bold" w:cs="Arial,Bold"/>
          <w:b/>
          <w:sz w:val="21"/>
          <w:szCs w:val="21"/>
        </w:rPr>
        <w:t xml:space="preserve">Whereas, </w:t>
      </w:r>
      <w:r w:rsidRPr="00956EE5">
        <w:rPr>
          <w:rFonts w:ascii="Arial" w:eastAsia="Arial" w:hAnsi="Arial" w:cs="Arial"/>
          <w:sz w:val="21"/>
          <w:szCs w:val="21"/>
        </w:rPr>
        <w:t xml:space="preserve">the </w:t>
      </w:r>
      <w:r w:rsidR="00F22178" w:rsidRPr="00956EE5">
        <w:rPr>
          <w:rFonts w:ascii="Arial" w:eastAsia="Arial" w:hAnsi="Arial" w:cs="Arial"/>
          <w:sz w:val="21"/>
          <w:szCs w:val="21"/>
        </w:rPr>
        <w:t xml:space="preserve"> </w:t>
      </w:r>
      <w:r w:rsidR="00F22178" w:rsidRPr="00956EE5">
        <w:rPr>
          <w:rFonts w:ascii="Arial" w:eastAsia="Arial" w:hAnsi="Arial" w:cs="Arial"/>
          <w:b/>
          <w:bCs/>
          <w:sz w:val="21"/>
          <w:szCs w:val="21"/>
        </w:rPr>
        <w:t>Monarch</w:t>
      </w:r>
      <w:r w:rsidR="00F22178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‘Builder/Developer’ is the absolute owner and in peaceful possession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of the residential property bearing no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 bearing no</w:t>
      </w:r>
      <w:r w:rsidR="007C0DEB" w:rsidRPr="00956EE5">
        <w:rPr>
          <w:rFonts w:ascii="Arial" w:hAnsi="Arial" w:cs="Arial"/>
          <w:sz w:val="21"/>
          <w:szCs w:val="21"/>
        </w:rPr>
        <w:t xml:space="preserve"> Survey No. 11/1, measuring 34 </w:t>
      </w:r>
      <w:proofErr w:type="spellStart"/>
      <w:r w:rsidR="007C0DEB" w:rsidRPr="00956EE5">
        <w:rPr>
          <w:rFonts w:ascii="Arial" w:hAnsi="Arial" w:cs="Arial"/>
          <w:sz w:val="21"/>
          <w:szCs w:val="21"/>
        </w:rPr>
        <w:t>guntas</w:t>
      </w:r>
      <w:proofErr w:type="spellEnd"/>
      <w:r w:rsidR="007C0DEB" w:rsidRPr="00956EE5">
        <w:rPr>
          <w:rFonts w:ascii="Arial" w:hAnsi="Arial" w:cs="Arial"/>
          <w:sz w:val="21"/>
          <w:szCs w:val="21"/>
        </w:rPr>
        <w:t xml:space="preserve">, Survey No 14, measuring 2 acres, Survey No. 15, measuring 21 </w:t>
      </w:r>
      <w:proofErr w:type="spellStart"/>
      <w:r w:rsidR="007C0DEB" w:rsidRPr="00956EE5">
        <w:rPr>
          <w:rFonts w:ascii="Arial" w:hAnsi="Arial" w:cs="Arial"/>
          <w:sz w:val="21"/>
          <w:szCs w:val="21"/>
        </w:rPr>
        <w:t>guntas</w:t>
      </w:r>
      <w:proofErr w:type="spellEnd"/>
      <w:r w:rsidR="007C0DEB" w:rsidRPr="00956EE5">
        <w:rPr>
          <w:rFonts w:ascii="Arial" w:hAnsi="Arial" w:cs="Arial"/>
          <w:sz w:val="21"/>
          <w:szCs w:val="21"/>
        </w:rPr>
        <w:t>, and Survey No. 13/1, measuring 1 acre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 situated at </w:t>
      </w:r>
      <w:proofErr w:type="spellStart"/>
      <w:r w:rsidR="007C0DEB" w:rsidRPr="00956EE5">
        <w:rPr>
          <w:rFonts w:ascii="Arial" w:hAnsi="Arial" w:cs="Arial"/>
          <w:sz w:val="21"/>
          <w:szCs w:val="21"/>
        </w:rPr>
        <w:t>Krishnarajapuram</w:t>
      </w:r>
      <w:proofErr w:type="spellEnd"/>
      <w:r w:rsidR="007C0DEB" w:rsidRPr="00956EE5">
        <w:rPr>
          <w:rFonts w:ascii="Arial" w:hAnsi="Arial" w:cs="Arial"/>
          <w:sz w:val="21"/>
          <w:szCs w:val="21"/>
        </w:rPr>
        <w:t xml:space="preserve"> Village, </w:t>
      </w:r>
      <w:proofErr w:type="spellStart"/>
      <w:r w:rsidR="007C0DEB" w:rsidRPr="00956EE5">
        <w:rPr>
          <w:rFonts w:ascii="Arial" w:hAnsi="Arial" w:cs="Arial"/>
          <w:sz w:val="21"/>
          <w:szCs w:val="21"/>
        </w:rPr>
        <w:t>Krishnarajapuram</w:t>
      </w:r>
      <w:proofErr w:type="spellEnd"/>
      <w:r w:rsidR="007C0DEB" w:rsidRPr="00956EE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0DEB" w:rsidRPr="00956EE5">
        <w:rPr>
          <w:rFonts w:ascii="Arial" w:hAnsi="Arial" w:cs="Arial"/>
          <w:sz w:val="21"/>
          <w:szCs w:val="21"/>
        </w:rPr>
        <w:t>Hobli</w:t>
      </w:r>
      <w:proofErr w:type="spellEnd"/>
      <w:r w:rsidR="007C0DEB" w:rsidRPr="00956EE5">
        <w:rPr>
          <w:rFonts w:ascii="Arial" w:hAnsi="Arial" w:cs="Arial"/>
          <w:sz w:val="21"/>
          <w:szCs w:val="21"/>
        </w:rPr>
        <w:t xml:space="preserve">, Bangalore East Taluk, Bangalore </w:t>
      </w:r>
      <w:r w:rsidRPr="00956EE5">
        <w:rPr>
          <w:rFonts w:ascii="Arial" w:eastAsia="Arial" w:hAnsi="Arial" w:cs="Arial"/>
          <w:sz w:val="21"/>
          <w:szCs w:val="21"/>
        </w:rPr>
        <w:t>and whereas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7C0DEB" w:rsidRPr="00956EE5">
        <w:rPr>
          <w:rFonts w:ascii="Arial" w:hAnsi="Arial" w:cs="Arial"/>
          <w:color w:val="222222"/>
          <w:sz w:val="21"/>
          <w:szCs w:val="21"/>
          <w:shd w:val="clear" w:color="auto" w:fill="FFFFFF"/>
        </w:rPr>
        <w:t>Bruhat</w:t>
      </w:r>
      <w:proofErr w:type="spellEnd"/>
      <w:r w:rsidR="007C0DEB" w:rsidRPr="00956EE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Bengaluru </w:t>
      </w:r>
      <w:proofErr w:type="spellStart"/>
      <w:r w:rsidR="007C0DEB" w:rsidRPr="00956EE5">
        <w:rPr>
          <w:rFonts w:ascii="Arial" w:hAnsi="Arial" w:cs="Arial"/>
          <w:color w:val="222222"/>
          <w:sz w:val="21"/>
          <w:szCs w:val="21"/>
          <w:shd w:val="clear" w:color="auto" w:fill="FFFFFF"/>
        </w:rPr>
        <w:t>Mahanagara</w:t>
      </w:r>
      <w:proofErr w:type="spellEnd"/>
      <w:r w:rsidR="007C0DEB" w:rsidRPr="00956EE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C0DEB" w:rsidRPr="00956EE5">
        <w:rPr>
          <w:rFonts w:ascii="Arial" w:hAnsi="Arial" w:cs="Arial"/>
          <w:color w:val="222222"/>
          <w:sz w:val="21"/>
          <w:szCs w:val="21"/>
          <w:shd w:val="clear" w:color="auto" w:fill="FFFFFF"/>
        </w:rPr>
        <w:t>Palike</w:t>
      </w:r>
      <w:proofErr w:type="spellEnd"/>
      <w:r w:rsidR="007C0DEB" w:rsidRPr="00956EE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(BBMP)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 has sanctioned building plan</w:t>
      </w:r>
      <w:r w:rsidR="00FF4F0C" w:rsidRPr="00956EE5">
        <w:rPr>
          <w:rFonts w:ascii="Arial" w:eastAsia="Arial" w:hAnsi="Arial" w:cs="Arial"/>
          <w:sz w:val="21"/>
          <w:szCs w:val="21"/>
        </w:rPr>
        <w:t xml:space="preserve"> 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Vide </w:t>
      </w:r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BBMP/</w:t>
      </w:r>
      <w:proofErr w:type="spellStart"/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Addl.Dir</w:t>
      </w:r>
      <w:proofErr w:type="spellEnd"/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/JDNORTH/LP/0014/2014-15 and modified plan sanction BBMP/</w:t>
      </w:r>
      <w:proofErr w:type="spellStart"/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Addl.Dir</w:t>
      </w:r>
      <w:proofErr w:type="spellEnd"/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/JDNORTH/LP/0006/2019-20</w:t>
      </w:r>
      <w:r w:rsid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to construct a residential apartment on the said property.</w:t>
      </w:r>
    </w:p>
    <w:p w:rsidR="007D0B38" w:rsidRPr="00956EE5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1"/>
          <w:szCs w:val="21"/>
        </w:rPr>
      </w:pPr>
      <w:r w:rsidRPr="00956EE5">
        <w:rPr>
          <w:rFonts w:ascii="Arial" w:eastAsia="Arial" w:hAnsi="Arial" w:cs="Arial"/>
          <w:sz w:val="21"/>
          <w:szCs w:val="21"/>
        </w:rPr>
        <w:t>Whereas ‘Builder’ has taken up construction of residential apartment known as</w:t>
      </w:r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Monarch Aqua </w:t>
      </w:r>
      <w:r w:rsidRPr="00956EE5">
        <w:rPr>
          <w:rFonts w:ascii="Arial" w:eastAsia="Arial" w:hAnsi="Arial" w:cs="Arial"/>
          <w:sz w:val="21"/>
          <w:szCs w:val="21"/>
        </w:rPr>
        <w:t>on the said property.</w:t>
      </w:r>
    </w:p>
    <w:p w:rsidR="007D0B38" w:rsidRPr="00956EE5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1"/>
          <w:szCs w:val="21"/>
        </w:rPr>
      </w:pPr>
      <w:r w:rsidRPr="00956EE5">
        <w:rPr>
          <w:rFonts w:ascii="Arial" w:eastAsia="Arial" w:hAnsi="Arial" w:cs="Arial"/>
          <w:sz w:val="21"/>
          <w:szCs w:val="21"/>
        </w:rPr>
        <w:t>OR</w:t>
      </w:r>
    </w:p>
    <w:p w:rsidR="00B802B7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 w:rsidRPr="00956EE5">
        <w:rPr>
          <w:rFonts w:ascii="Arial" w:eastAsia="Arial" w:hAnsi="Arial" w:cs="Arial"/>
          <w:sz w:val="21"/>
          <w:szCs w:val="21"/>
        </w:rPr>
        <w:t xml:space="preserve">Whereas, the </w:t>
      </w:r>
      <w:r w:rsidR="00F22178" w:rsidRPr="00956EE5">
        <w:rPr>
          <w:rFonts w:ascii="Arial" w:eastAsia="Arial" w:hAnsi="Arial" w:cs="Arial"/>
          <w:sz w:val="21"/>
          <w:szCs w:val="21"/>
        </w:rPr>
        <w:t>Monarch</w:t>
      </w:r>
      <w:r w:rsidRPr="00956EE5">
        <w:rPr>
          <w:rFonts w:ascii="Arial" w:eastAsia="Arial" w:hAnsi="Arial" w:cs="Arial"/>
          <w:sz w:val="21"/>
          <w:szCs w:val="21"/>
        </w:rPr>
        <w:t xml:space="preserve"> ‘Builder/Developer’ has been allotted the Plot No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 Situated at</w:t>
      </w:r>
      <w:r w:rsidR="007C0DEB" w:rsidRPr="00956EE5">
        <w:rPr>
          <w:sz w:val="21"/>
          <w:szCs w:val="21"/>
        </w:rPr>
        <w:t xml:space="preserve"> </w:t>
      </w:r>
      <w:proofErr w:type="spellStart"/>
      <w:r w:rsidR="007C0DEB" w:rsidRPr="00956EE5">
        <w:rPr>
          <w:rFonts w:ascii="Arial" w:hAnsi="Arial" w:cs="Arial"/>
          <w:sz w:val="21"/>
          <w:szCs w:val="21"/>
        </w:rPr>
        <w:t>Krishnarajapuram</w:t>
      </w:r>
      <w:proofErr w:type="spellEnd"/>
      <w:r w:rsidR="007C0DEB" w:rsidRPr="00956EE5">
        <w:rPr>
          <w:rFonts w:ascii="Arial" w:hAnsi="Arial" w:cs="Arial"/>
          <w:sz w:val="21"/>
          <w:szCs w:val="21"/>
        </w:rPr>
        <w:t xml:space="preserve"> Village, </w:t>
      </w:r>
      <w:proofErr w:type="spellStart"/>
      <w:r w:rsidR="007C0DEB" w:rsidRPr="00956EE5">
        <w:rPr>
          <w:rFonts w:ascii="Arial" w:hAnsi="Arial" w:cs="Arial"/>
          <w:sz w:val="21"/>
          <w:szCs w:val="21"/>
        </w:rPr>
        <w:t>Krishnarajapuram</w:t>
      </w:r>
      <w:proofErr w:type="spellEnd"/>
      <w:r w:rsidR="007C0DEB" w:rsidRPr="00956EE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C0DEB" w:rsidRPr="00956EE5">
        <w:rPr>
          <w:rFonts w:ascii="Arial" w:hAnsi="Arial" w:cs="Arial"/>
          <w:sz w:val="21"/>
          <w:szCs w:val="21"/>
        </w:rPr>
        <w:t>Hobli</w:t>
      </w:r>
      <w:proofErr w:type="spellEnd"/>
      <w:r w:rsidR="007C0DEB" w:rsidRPr="00956EE5">
        <w:rPr>
          <w:rFonts w:ascii="Arial" w:hAnsi="Arial" w:cs="Arial"/>
          <w:sz w:val="21"/>
          <w:szCs w:val="21"/>
        </w:rPr>
        <w:t xml:space="preserve">, Bangalore East Taluk, Bangalore </w:t>
      </w:r>
      <w:r w:rsidRPr="00956EE5">
        <w:rPr>
          <w:rFonts w:ascii="Arial" w:eastAsia="Arial" w:hAnsi="Arial" w:cs="Arial"/>
          <w:sz w:val="21"/>
          <w:szCs w:val="21"/>
        </w:rPr>
        <w:t xml:space="preserve">by </w:t>
      </w:r>
      <w:proofErr w:type="spellStart"/>
      <w:r w:rsidRPr="00956EE5">
        <w:rPr>
          <w:rFonts w:ascii="Arial" w:eastAsia="Arial" w:hAnsi="Arial" w:cs="Arial"/>
          <w:sz w:val="21"/>
          <w:szCs w:val="21"/>
        </w:rPr>
        <w:t>the</w:t>
      </w:r>
      <w:r w:rsidRPr="00956EE5">
        <w:rPr>
          <w:rFonts w:ascii="Arial" w:eastAsia="Arial" w:hAnsi="Arial" w:cs="Arial"/>
          <w:b/>
          <w:bCs/>
          <w:sz w:val="21"/>
          <w:szCs w:val="21"/>
        </w:rPr>
        <w:t>BBMP</w:t>
      </w:r>
      <w:proofErr w:type="spellEnd"/>
      <w:r w:rsidRPr="00956EE5">
        <w:rPr>
          <w:rFonts w:ascii="Arial" w:eastAsia="Arial" w:hAnsi="Arial" w:cs="Arial"/>
          <w:sz w:val="21"/>
          <w:szCs w:val="21"/>
        </w:rPr>
        <w:t>(Name of Development Authority)</w:t>
      </w:r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 xml:space="preserve">hereinafter referred to as </w:t>
      </w:r>
      <w:proofErr w:type="spellStart"/>
      <w:r w:rsidRPr="00956EE5">
        <w:rPr>
          <w:rFonts w:ascii="Arial" w:eastAsia="Arial" w:hAnsi="Arial" w:cs="Arial"/>
          <w:sz w:val="21"/>
          <w:szCs w:val="21"/>
        </w:rPr>
        <w:t>the`Authority</w:t>
      </w:r>
      <w:proofErr w:type="spellEnd"/>
      <w:r w:rsidRPr="00956EE5">
        <w:rPr>
          <w:rFonts w:ascii="Arial" w:eastAsia="Arial" w:hAnsi="Arial" w:cs="Arial"/>
          <w:sz w:val="21"/>
          <w:szCs w:val="21"/>
        </w:rPr>
        <w:t xml:space="preserve">', for the construction of </w:t>
      </w:r>
      <w:r w:rsidR="00EF45F6" w:rsidRPr="00956EE5">
        <w:rPr>
          <w:rFonts w:ascii="Arial" w:eastAsia="Arial" w:hAnsi="Arial" w:cs="Arial"/>
          <w:b/>
          <w:bCs/>
          <w:sz w:val="21"/>
          <w:szCs w:val="21"/>
        </w:rPr>
        <w:t>422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(Number) residential units/apartments. The Party at the Second Part has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already received the possession of the above-said plot. The building plans</w:t>
      </w:r>
      <w:r w:rsidR="007C0DEB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have already been approved by the</w:t>
      </w:r>
      <w:r w:rsidR="00EF45F6" w:rsidRPr="00956EE5">
        <w:rPr>
          <w:rFonts w:ascii="Arial" w:eastAsia="Arial" w:hAnsi="Arial" w:cs="Arial"/>
          <w:sz w:val="21"/>
          <w:szCs w:val="21"/>
        </w:rPr>
        <w:t xml:space="preserve"> BBMP</w:t>
      </w:r>
      <w:r w:rsidRPr="00956EE5">
        <w:rPr>
          <w:rFonts w:ascii="Arial" w:eastAsia="Arial" w:hAnsi="Arial" w:cs="Arial"/>
          <w:sz w:val="21"/>
          <w:szCs w:val="21"/>
        </w:rPr>
        <w:t xml:space="preserve"> (Name of the building</w:t>
      </w:r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plans sanctioning authority) vide</w:t>
      </w:r>
      <w:r w:rsidR="00EF45F6" w:rsidRPr="00956EE5">
        <w:rPr>
          <w:rFonts w:ascii="Arial" w:eastAsia="Arial" w:hAnsi="Arial" w:cs="Arial"/>
          <w:sz w:val="21"/>
          <w:szCs w:val="21"/>
        </w:rPr>
        <w:t xml:space="preserve"> </w:t>
      </w:r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No. BBMP/</w:t>
      </w:r>
      <w:proofErr w:type="spellStart"/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Addl.Dir</w:t>
      </w:r>
      <w:proofErr w:type="spellEnd"/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/JDNORTH/LP/0014/2014-15 and modified plan sanction BBMP/</w:t>
      </w:r>
      <w:proofErr w:type="spellStart"/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Addl.Dir</w:t>
      </w:r>
      <w:proofErr w:type="spellEnd"/>
      <w:r w:rsidR="00956EE5" w:rsidRPr="00956EE5">
        <w:rPr>
          <w:rFonts w:ascii="Bookman Old Style" w:hAnsi="Bookman Old Style"/>
          <w:color w:val="222222"/>
          <w:sz w:val="21"/>
          <w:szCs w:val="21"/>
          <w:shd w:val="clear" w:color="auto" w:fill="FFFFFF"/>
        </w:rPr>
        <w:t>/JDNORTH/LP/0006/2019-20</w:t>
      </w:r>
      <w:r w:rsidRPr="00956EE5">
        <w:rPr>
          <w:rFonts w:ascii="Arial" w:eastAsia="Arial" w:hAnsi="Arial" w:cs="Arial"/>
          <w:sz w:val="21"/>
          <w:szCs w:val="21"/>
        </w:rPr>
        <w:t>. Whereas ‘Builder’ has taken</w:t>
      </w:r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up construction of residential apartment known as</w:t>
      </w:r>
      <w:r w:rsidR="00B802B7" w:rsidRPr="00956EE5">
        <w:rPr>
          <w:rFonts w:ascii="Arial" w:eastAsia="Arial" w:hAnsi="Arial" w:cs="Arial"/>
          <w:sz w:val="21"/>
          <w:szCs w:val="21"/>
        </w:rPr>
        <w:t xml:space="preserve"> </w:t>
      </w:r>
      <w:r w:rsidR="00B802B7" w:rsidRPr="00956EE5">
        <w:rPr>
          <w:rFonts w:ascii="Arial" w:hAnsi="Arial" w:cs="Arial"/>
          <w:b/>
          <w:bCs/>
          <w:color w:val="323E4F" w:themeColor="text2" w:themeShade="BF"/>
          <w:sz w:val="21"/>
          <w:szCs w:val="21"/>
        </w:rPr>
        <w:t>Phase-I” A Block called as Cres</w:t>
      </w:r>
      <w:r w:rsidR="00B802B7" w:rsidRPr="00956EE5">
        <w:rPr>
          <w:rFonts w:ascii="Arial" w:hAnsi="Arial" w:cs="Arial"/>
          <w:b/>
          <w:bCs/>
          <w:color w:val="000000"/>
          <w:sz w:val="21"/>
          <w:szCs w:val="21"/>
        </w:rPr>
        <w:t>t</w:t>
      </w:r>
      <w:r w:rsidR="00B802B7" w:rsidRPr="00956EE5">
        <w:rPr>
          <w:b/>
          <w:bCs/>
          <w:color w:val="000000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 xml:space="preserve"> </w:t>
      </w:r>
      <w:r w:rsidR="00EF45F6" w:rsidRPr="00956EE5">
        <w:rPr>
          <w:rFonts w:ascii="Arial" w:eastAsia="Arial" w:hAnsi="Arial" w:cs="Arial"/>
          <w:b/>
          <w:bCs/>
          <w:sz w:val="21"/>
          <w:szCs w:val="21"/>
        </w:rPr>
        <w:t>Monarch Aqua</w:t>
      </w:r>
      <w:r w:rsidRPr="00956EE5">
        <w:rPr>
          <w:rFonts w:ascii="Arial" w:eastAsia="Arial" w:hAnsi="Arial" w:cs="Arial"/>
          <w:sz w:val="21"/>
          <w:szCs w:val="21"/>
        </w:rPr>
        <w:t xml:space="preserve"> on the said</w:t>
      </w:r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property and whereas the Party at the Second Part has already paid the entire</w:t>
      </w:r>
      <w:r w:rsidR="00BD40E2" w:rsidRPr="00956EE5">
        <w:rPr>
          <w:rFonts w:ascii="Arial" w:eastAsia="Arial" w:hAnsi="Arial" w:cs="Arial"/>
          <w:sz w:val="21"/>
          <w:szCs w:val="21"/>
        </w:rPr>
        <w:t xml:space="preserve"> </w:t>
      </w:r>
      <w:r w:rsidRPr="00956EE5">
        <w:rPr>
          <w:rFonts w:ascii="Arial" w:eastAsia="Arial" w:hAnsi="Arial" w:cs="Arial"/>
          <w:sz w:val="21"/>
          <w:szCs w:val="21"/>
        </w:rPr>
        <w:t>consideration</w:t>
      </w:r>
      <w:r w:rsidRPr="00B802B7">
        <w:rPr>
          <w:rFonts w:ascii="Arial" w:eastAsia="Arial" w:hAnsi="Arial" w:cs="Arial"/>
          <w:sz w:val="21"/>
          <w:szCs w:val="21"/>
        </w:rPr>
        <w:t xml:space="preserve"> amount and the Sale Deed/Lease Deed/Conveyance Deed has</w:t>
      </w:r>
      <w:r w:rsidR="00BD40E2" w:rsidRPr="00B802B7">
        <w:rPr>
          <w:rFonts w:ascii="Arial" w:eastAsia="Arial" w:hAnsi="Arial" w:cs="Arial"/>
          <w:sz w:val="21"/>
          <w:szCs w:val="21"/>
        </w:rPr>
        <w:t xml:space="preserve"> </w:t>
      </w:r>
      <w:r w:rsidRPr="00B802B7">
        <w:rPr>
          <w:rFonts w:ascii="Arial" w:eastAsia="Arial" w:hAnsi="Arial" w:cs="Arial"/>
          <w:sz w:val="21"/>
          <w:szCs w:val="21"/>
        </w:rPr>
        <w:t>already been</w:t>
      </w:r>
      <w:r>
        <w:rPr>
          <w:rFonts w:ascii="Arial" w:eastAsia="Arial" w:hAnsi="Arial" w:cs="Arial"/>
          <w:sz w:val="23"/>
        </w:rPr>
        <w:t xml:space="preserve"> executed in </w:t>
      </w:r>
    </w:p>
    <w:p w:rsidR="00956EE5" w:rsidRDefault="00956EE5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its </w:t>
      </w:r>
      <w:proofErr w:type="spellStart"/>
      <w:r>
        <w:rPr>
          <w:rFonts w:ascii="Arial" w:eastAsia="Arial" w:hAnsi="Arial" w:cs="Arial"/>
          <w:sz w:val="23"/>
        </w:rPr>
        <w:t>favour</w:t>
      </w:r>
      <w:proofErr w:type="spellEnd"/>
      <w:r>
        <w:rPr>
          <w:rFonts w:ascii="Arial" w:eastAsia="Arial" w:hAnsi="Arial" w:cs="Arial"/>
          <w:sz w:val="23"/>
        </w:rPr>
        <w:t xml:space="preserve"> and the title of the Party at the Second Part</w:t>
      </w:r>
      <w:r w:rsidR="007C0DEB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is clear and marketable.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OR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Whereas, the builder/developer has been granted Power of Attorney registered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as document No……………………………at the Sub-Registrar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Office………………………………..by……………………………………………………,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the owner of the land/plot bearing Survey </w:t>
      </w:r>
      <w:proofErr w:type="spellStart"/>
      <w:r w:rsidR="00EF45F6">
        <w:t>Survey</w:t>
      </w:r>
      <w:proofErr w:type="spellEnd"/>
      <w:r w:rsidR="00EF45F6">
        <w:t xml:space="preserve"> No. 11/1, measuring 34 </w:t>
      </w:r>
      <w:proofErr w:type="spellStart"/>
      <w:r w:rsidR="00EF45F6">
        <w:t>guntas</w:t>
      </w:r>
      <w:proofErr w:type="spellEnd"/>
      <w:r w:rsidR="00EF45F6">
        <w:t xml:space="preserve">, Survey No 14, measuring 2 acres, Survey No. 15, measuring 21 </w:t>
      </w:r>
      <w:proofErr w:type="spellStart"/>
      <w:r w:rsidR="00EF45F6">
        <w:t>guntas</w:t>
      </w:r>
      <w:proofErr w:type="spellEnd"/>
      <w:r w:rsidR="00EF45F6">
        <w:t xml:space="preserve">, and Survey No. 13/1, measuring 1 acre, all situated at </w:t>
      </w:r>
      <w:proofErr w:type="spellStart"/>
      <w:r w:rsidR="00EF45F6">
        <w:t>Krishnarajapuram</w:t>
      </w:r>
      <w:proofErr w:type="spellEnd"/>
      <w:r w:rsidR="00EF45F6">
        <w:t xml:space="preserve"> Village, </w:t>
      </w:r>
      <w:proofErr w:type="spellStart"/>
      <w:r w:rsidR="00EF45F6">
        <w:t>Krishnarajapuram</w:t>
      </w:r>
      <w:proofErr w:type="spellEnd"/>
      <w:r w:rsidR="00EF45F6">
        <w:t xml:space="preserve"> </w:t>
      </w:r>
      <w:proofErr w:type="spellStart"/>
      <w:r w:rsidR="00EF45F6">
        <w:t>Hobli</w:t>
      </w:r>
      <w:proofErr w:type="spellEnd"/>
      <w:r w:rsidR="00EF45F6">
        <w:t xml:space="preserve">, Bangalore East Taluk, </w:t>
      </w:r>
      <w:proofErr w:type="spellStart"/>
      <w:r w:rsidR="00EF45F6">
        <w:t>Bangalore</w:t>
      </w:r>
      <w:r>
        <w:rPr>
          <w:rFonts w:ascii="Arial" w:eastAsia="Arial" w:hAnsi="Arial" w:cs="Arial"/>
          <w:sz w:val="23"/>
        </w:rPr>
        <w:t>and</w:t>
      </w:r>
      <w:proofErr w:type="spellEnd"/>
      <w:r>
        <w:rPr>
          <w:rFonts w:ascii="Arial" w:eastAsia="Arial" w:hAnsi="Arial" w:cs="Arial"/>
          <w:sz w:val="23"/>
        </w:rPr>
        <w:t xml:space="preserve"> whereby, the builder/developer is authorized to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develop the property and sell the undivided share in the land to the prospective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purchasers. The builder has also been further authorized to execute agreement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for sale, receive sale consideration and execute sale deed in </w:t>
      </w:r>
      <w:proofErr w:type="spellStart"/>
      <w:r>
        <w:rPr>
          <w:rFonts w:ascii="Arial" w:eastAsia="Arial" w:hAnsi="Arial" w:cs="Arial"/>
          <w:sz w:val="23"/>
        </w:rPr>
        <w:t>favour</w:t>
      </w:r>
      <w:proofErr w:type="spellEnd"/>
      <w:r>
        <w:rPr>
          <w:rFonts w:ascii="Arial" w:eastAsia="Arial" w:hAnsi="Arial" w:cs="Arial"/>
          <w:sz w:val="23"/>
        </w:rPr>
        <w:t xml:space="preserve"> of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purchasers. Having received possession of the property from the owner,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builder has taken up construction of the apartment in the land and obtained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sanctioned building plan vide</w:t>
      </w:r>
      <w:r w:rsidR="00EF45F6" w:rsidRPr="00EF45F6">
        <w:rPr>
          <w:rFonts w:ascii="Arial" w:eastAsia="Arial" w:hAnsi="Arial" w:cs="Arial"/>
          <w:sz w:val="23"/>
        </w:rPr>
        <w:t xml:space="preserve"> </w:t>
      </w:r>
      <w:r w:rsidR="00EF45F6">
        <w:rPr>
          <w:rFonts w:ascii="Arial" w:eastAsia="Arial" w:hAnsi="Arial" w:cs="Arial"/>
          <w:sz w:val="23"/>
        </w:rPr>
        <w:t>BBMP/Add/Dir/TOTP/N/18/001414-</w:t>
      </w:r>
      <w:proofErr w:type="gramStart"/>
      <w:r w:rsidR="00EF45F6">
        <w:rPr>
          <w:rFonts w:ascii="Arial" w:eastAsia="Arial" w:hAnsi="Arial" w:cs="Arial"/>
          <w:sz w:val="23"/>
        </w:rPr>
        <w:t xml:space="preserve">15  </w:t>
      </w:r>
      <w:r>
        <w:rPr>
          <w:rFonts w:ascii="Arial" w:eastAsia="Arial" w:hAnsi="Arial" w:cs="Arial"/>
          <w:sz w:val="23"/>
        </w:rPr>
        <w:t>from</w:t>
      </w:r>
      <w:proofErr w:type="gramEnd"/>
      <w:r>
        <w:rPr>
          <w:rFonts w:ascii="Arial" w:eastAsia="Arial" w:hAnsi="Arial" w:cs="Arial"/>
          <w:sz w:val="23"/>
        </w:rPr>
        <w:t xml:space="preserve"> the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competent authority. The builder has executed a construction agreement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dated</w:t>
      </w:r>
      <w:r w:rsidR="000A55AF">
        <w:rPr>
          <w:rFonts w:ascii="Arial" w:eastAsia="Arial" w:hAnsi="Arial" w:cs="Arial"/>
          <w:sz w:val="23"/>
        </w:rPr>
        <w:t xml:space="preserve"> </w:t>
      </w:r>
      <w:r w:rsidR="000A37FC">
        <w:rPr>
          <w:rFonts w:ascii="Arial" w:eastAsia="Arial" w:hAnsi="Arial" w:cs="Arial"/>
          <w:b/>
          <w:bCs/>
          <w:sz w:val="23"/>
        </w:rPr>
        <w:t>0</w:t>
      </w:r>
      <w:r w:rsidR="009E29C5">
        <w:rPr>
          <w:rFonts w:ascii="Arial" w:eastAsia="Arial" w:hAnsi="Arial" w:cs="Arial"/>
          <w:b/>
          <w:bCs/>
          <w:sz w:val="23"/>
        </w:rPr>
        <w:t>9</w:t>
      </w:r>
      <w:r w:rsidR="000A37FC">
        <w:rPr>
          <w:rFonts w:ascii="Arial" w:eastAsia="Arial" w:hAnsi="Arial" w:cs="Arial"/>
          <w:b/>
          <w:bCs/>
          <w:sz w:val="23"/>
        </w:rPr>
        <w:t>.04.2021</w:t>
      </w:r>
      <w:r w:rsidR="000A55AF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with the borrower for construction of apartment on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land.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[Strike-out the clause whichever is not applicable]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,Bold" w:eastAsia="Arial,Bold" w:hAnsi="Arial,Bold" w:cs="Arial,Bold"/>
          <w:b/>
          <w:sz w:val="23"/>
        </w:rPr>
        <w:t xml:space="preserve">Whereas, </w:t>
      </w:r>
      <w:r>
        <w:rPr>
          <w:rFonts w:ascii="Arial" w:eastAsia="Arial" w:hAnsi="Arial" w:cs="Arial"/>
          <w:sz w:val="23"/>
        </w:rPr>
        <w:t>the Party at the Second Part shall complete the construction of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flats latest by</w:t>
      </w:r>
      <w:r w:rsidR="007C0DEB">
        <w:rPr>
          <w:rFonts w:ascii="Arial" w:eastAsia="Arial" w:hAnsi="Arial" w:cs="Arial"/>
          <w:sz w:val="23"/>
        </w:rPr>
        <w:t xml:space="preserve"> </w:t>
      </w:r>
      <w:proofErr w:type="spellStart"/>
      <w:r w:rsidR="000A55AF">
        <w:rPr>
          <w:rFonts w:ascii="Arial" w:eastAsia="Arial" w:hAnsi="Arial" w:cs="Arial"/>
          <w:sz w:val="23"/>
        </w:rPr>
        <w:t>by</w:t>
      </w:r>
      <w:proofErr w:type="spellEnd"/>
      <w:r w:rsidR="000A55AF">
        <w:rPr>
          <w:rFonts w:ascii="Arial" w:eastAsia="Arial" w:hAnsi="Arial" w:cs="Arial"/>
          <w:sz w:val="23"/>
        </w:rPr>
        <w:t xml:space="preserve"> </w:t>
      </w:r>
      <w:r w:rsidR="000A55AF" w:rsidRPr="002438DB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PRM\KA\RERA\1215\446\PR\171016\000466 on or before (1.07.2024) </w:t>
      </w:r>
      <w:r>
        <w:rPr>
          <w:rFonts w:ascii="Arial" w:eastAsia="Arial" w:hAnsi="Arial" w:cs="Arial"/>
          <w:sz w:val="23"/>
        </w:rPr>
        <w:t>and is booking the sale of the</w:t>
      </w:r>
      <w:r w:rsidR="000A55AF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unit/apartment. The proposed buyer has to make the payment of the Sale</w:t>
      </w:r>
      <w:r w:rsidR="000A55AF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Consideration and other charges, if any, by </w:t>
      </w:r>
      <w:r w:rsidR="000A37FC">
        <w:rPr>
          <w:rFonts w:ascii="Arial" w:eastAsia="Arial" w:hAnsi="Arial" w:cs="Arial"/>
          <w:b/>
          <w:bCs/>
          <w:sz w:val="23"/>
        </w:rPr>
        <w:t>0</w:t>
      </w:r>
      <w:r w:rsidR="009E29C5">
        <w:rPr>
          <w:rFonts w:ascii="Arial" w:eastAsia="Arial" w:hAnsi="Arial" w:cs="Arial"/>
          <w:b/>
          <w:bCs/>
          <w:sz w:val="23"/>
        </w:rPr>
        <w:t>9</w:t>
      </w:r>
      <w:r w:rsidR="000A37FC">
        <w:rPr>
          <w:rFonts w:ascii="Arial" w:eastAsia="Arial" w:hAnsi="Arial" w:cs="Arial"/>
          <w:b/>
          <w:bCs/>
          <w:sz w:val="23"/>
        </w:rPr>
        <w:t>.04.2021</w:t>
      </w:r>
      <w:r w:rsidR="007C0DEB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(Date) and on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payment of the entire consideration, the Party at the Second Part shall hand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over the possession of the flat to the said proposed buyer.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,Bold" w:eastAsia="Arial,Bold" w:hAnsi="Arial,Bold" w:cs="Arial,Bold"/>
          <w:b/>
          <w:sz w:val="23"/>
        </w:rPr>
        <w:t xml:space="preserve">Whereas, </w:t>
      </w:r>
      <w:r>
        <w:rPr>
          <w:rFonts w:ascii="Arial" w:eastAsia="Arial" w:hAnsi="Arial" w:cs="Arial"/>
          <w:sz w:val="23"/>
        </w:rPr>
        <w:t>the Party at the First Part has booked a flat bearing No</w:t>
      </w:r>
      <w:r w:rsidRPr="00E67DE0">
        <w:rPr>
          <w:rFonts w:ascii="Arial" w:eastAsia="Arial" w:hAnsi="Arial" w:cs="Arial"/>
          <w:b/>
          <w:bCs/>
          <w:sz w:val="23"/>
        </w:rPr>
        <w:t xml:space="preserve">. </w:t>
      </w:r>
      <w:r w:rsidR="009E29C5">
        <w:rPr>
          <w:rFonts w:ascii="Arial" w:eastAsia="Arial" w:hAnsi="Arial" w:cs="Arial"/>
          <w:b/>
          <w:bCs/>
          <w:sz w:val="23"/>
        </w:rPr>
        <w:t>8A2,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measuring super area/built-up area</w:t>
      </w:r>
      <w:r w:rsidR="007C0DEB">
        <w:rPr>
          <w:rFonts w:ascii="Arial" w:eastAsia="Arial" w:hAnsi="Arial" w:cs="Arial"/>
          <w:sz w:val="23"/>
        </w:rPr>
        <w:t xml:space="preserve"> </w:t>
      </w:r>
      <w:r w:rsidR="009E29C5">
        <w:rPr>
          <w:rFonts w:ascii="Arial" w:eastAsia="Arial" w:hAnsi="Arial" w:cs="Arial"/>
          <w:b/>
          <w:bCs/>
          <w:sz w:val="23"/>
        </w:rPr>
        <w:t>1215</w:t>
      </w:r>
      <w:r>
        <w:rPr>
          <w:rFonts w:ascii="Arial" w:eastAsia="Arial" w:hAnsi="Arial" w:cs="Arial"/>
          <w:sz w:val="23"/>
        </w:rPr>
        <w:t xml:space="preserve"> sq. ft., (hereinafter referred to as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the said flat) in the building which the Party at the Second Part shall construct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on the above said plot and the Party at the First Part has to pay the entire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consideration amount by ....................... (Date).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,Bold" w:eastAsia="Arial,Bold" w:hAnsi="Arial,Bold" w:cs="Arial,Bold"/>
          <w:b/>
          <w:sz w:val="23"/>
        </w:rPr>
        <w:t xml:space="preserve">Whereas, </w:t>
      </w:r>
      <w:r>
        <w:rPr>
          <w:rFonts w:ascii="Arial" w:eastAsia="Arial" w:hAnsi="Arial" w:cs="Arial"/>
          <w:sz w:val="23"/>
        </w:rPr>
        <w:t xml:space="preserve">the </w:t>
      </w:r>
      <w:r>
        <w:rPr>
          <w:rFonts w:ascii="Arial" w:eastAsia="Arial" w:hAnsi="Arial" w:cs="Arial"/>
          <w:sz w:val="23"/>
        </w:rPr>
        <w:lastRenderedPageBreak/>
        <w:t>Party at the First Part has approached the Party at the Third Part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for availing a Home Loan of Rs...........................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(Rupees….......................................only) to finance the purchase of the said flat.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Besides other securities, the Party at the First Part has agreed to create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charge over the said flat along with the proportionate undivided share in the land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in </w:t>
      </w:r>
      <w:proofErr w:type="spellStart"/>
      <w:r>
        <w:rPr>
          <w:rFonts w:ascii="Arial" w:eastAsia="Arial" w:hAnsi="Arial" w:cs="Arial"/>
          <w:sz w:val="23"/>
        </w:rPr>
        <w:t>favour</w:t>
      </w:r>
      <w:proofErr w:type="spellEnd"/>
      <w:r>
        <w:rPr>
          <w:rFonts w:ascii="Arial" w:eastAsia="Arial" w:hAnsi="Arial" w:cs="Arial"/>
          <w:sz w:val="23"/>
        </w:rPr>
        <w:t xml:space="preserve"> of the Party at the Third Part. In the absence of proper Conveyance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Deed/Sale Deed in its </w:t>
      </w:r>
      <w:proofErr w:type="spellStart"/>
      <w:r>
        <w:rPr>
          <w:rFonts w:ascii="Arial" w:eastAsia="Arial" w:hAnsi="Arial" w:cs="Arial"/>
          <w:sz w:val="23"/>
        </w:rPr>
        <w:t>favour</w:t>
      </w:r>
      <w:proofErr w:type="spellEnd"/>
      <w:r>
        <w:rPr>
          <w:rFonts w:ascii="Arial" w:eastAsia="Arial" w:hAnsi="Arial" w:cs="Arial"/>
          <w:sz w:val="23"/>
        </w:rPr>
        <w:t xml:space="preserve">, the Party at the First Part is not </w:t>
      </w:r>
      <w:proofErr w:type="gramStart"/>
      <w:r>
        <w:rPr>
          <w:rFonts w:ascii="Arial" w:eastAsia="Arial" w:hAnsi="Arial" w:cs="Arial"/>
          <w:sz w:val="23"/>
        </w:rPr>
        <w:t>in a position</w:t>
      </w:r>
      <w:proofErr w:type="gramEnd"/>
      <w:r>
        <w:rPr>
          <w:rFonts w:ascii="Arial" w:eastAsia="Arial" w:hAnsi="Arial" w:cs="Arial"/>
          <w:sz w:val="23"/>
        </w:rPr>
        <w:t xml:space="preserve"> to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create a valid mortgage over the said flat and proportionate share of land in</w:t>
      </w:r>
      <w:r w:rsidR="00BD40E2"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favour</w:t>
      </w:r>
      <w:proofErr w:type="spellEnd"/>
      <w:r>
        <w:rPr>
          <w:rFonts w:ascii="Arial" w:eastAsia="Arial" w:hAnsi="Arial" w:cs="Arial"/>
          <w:sz w:val="23"/>
        </w:rPr>
        <w:t xml:space="preserve"> of the Party at the Third Part.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,Bold" w:eastAsia="Arial,Bold" w:hAnsi="Arial,Bold" w:cs="Arial,Bold"/>
          <w:b/>
          <w:sz w:val="23"/>
        </w:rPr>
        <w:t xml:space="preserve">Whereas, </w:t>
      </w:r>
      <w:r>
        <w:rPr>
          <w:rFonts w:ascii="Arial" w:eastAsia="Arial" w:hAnsi="Arial" w:cs="Arial"/>
          <w:sz w:val="23"/>
        </w:rPr>
        <w:t>the Party at the First Part and the Party at the Second Part have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requested SBI to disburse the said loan to the Borrower, notwithstanding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fact that the Conveyance Deed/Sale Deed is not executed in </w:t>
      </w:r>
      <w:proofErr w:type="spellStart"/>
      <w:r>
        <w:rPr>
          <w:rFonts w:ascii="Arial" w:eastAsia="Arial" w:hAnsi="Arial" w:cs="Arial"/>
          <w:sz w:val="23"/>
        </w:rPr>
        <w:t>favour</w:t>
      </w:r>
      <w:proofErr w:type="spellEnd"/>
      <w:r>
        <w:rPr>
          <w:rFonts w:ascii="Arial" w:eastAsia="Arial" w:hAnsi="Arial" w:cs="Arial"/>
          <w:sz w:val="23"/>
        </w:rPr>
        <w:t xml:space="preserve"> of the Party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at the First Part at this stage, and in consideration of the SBI sanctioning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loan to the Borrower(s), the Borrower(s) and the Builder/Developer have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executed this Agreement on the following terms and conditions.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,Bold" w:eastAsia="Arial,Bold" w:hAnsi="Arial,Bold" w:cs="Arial,Bold"/>
          <w:b/>
          <w:sz w:val="23"/>
        </w:rPr>
      </w:pPr>
      <w:r>
        <w:rPr>
          <w:rFonts w:ascii="Arial,Bold" w:eastAsia="Arial,Bold" w:hAnsi="Arial,Bold" w:cs="Arial,Bold"/>
          <w:b/>
          <w:sz w:val="23"/>
        </w:rPr>
        <w:t>Now therefore it is hereby agreed by and between the parties that: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 The SBI has and shall have the first lien over the said flat for the due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repayment of the loan which SBI has granted to the Borrower. The Builder shall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note in its records the charge and lien of SBI over the said flat. The Builder shall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not transfer the said flat to any other person without the prior written consent of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the SBI.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 The Builder/Developer agrees that it has no objection to the Borrower(s)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mortgaging the said flat with proportionate share in land to the SBI as security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for the said loan agreed to be advanced by the SBI for the purpose of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purchase/construction of the said flat. In the event of default in the repayment of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loan and/ or the Borrower(s) committing any other default which makes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Borrower(s) liable for the repayment of the entire amount outstanding in the said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loan as per the terms of the Loan Agreement executed between the Borrower(s)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and the SBI, the Builder shall at the request of SBI, be under obligation to not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deliver possession to the Borrower and/or to cancel the booking and pay all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amounts received by the Builder on behalf of the Borrower(s) to SBI including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also any amount </w:t>
      </w:r>
      <w:r>
        <w:rPr>
          <w:rFonts w:ascii="Arial" w:eastAsia="Arial" w:hAnsi="Arial" w:cs="Arial"/>
          <w:sz w:val="23"/>
        </w:rPr>
        <w:lastRenderedPageBreak/>
        <w:t>paid by the Borrower to the Builder. However,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builder/developer shall be entitled to recover cancellation and/or any other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charges, if any payable by the Borrower under the terms of application form for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purchase of the said flat and/or agreement to sale/construction out of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Borrower’s contribution. Upon payment of the amounts by the Builder/Developer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to SBI as aforesaid, the SBI and the Borrower will not have any claim, charge,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lien, mortgage, right, title and interest etc. whatsoever, over the said flat. SBI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shall issue a certificate to release any mortgage/charge/lien created on the said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flat. The Borrower hereby expressly agrees that in the event of default in either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repayment of the loan or any other default by the Borrower, SBI shall be entitled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to request the Builder to cancel the booking and return the amounts received by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the Builder and the Borrower agrees and acknowledges that any such request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by SBI and payment made by the Builder under this clause to SBI shall be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binding upon the Borrower.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3. That if for any reason there is any increase/escalation in the cost of the said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flat, the increase shall be paid and borne by the Borrower(s) without any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reference to the SBI and until such payment is made, the SBI shall have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right to suspend further disbursement of the said loan.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4. That in the event of the Builder cancelling the said booking for any default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committed by the Borrower(s) or the project is shelved by the Builder or for any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other reason whatsoever, the Builder shall pay the entire amount received on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behalf of the Borrower(s) to the SBI. However, the builder/developer shall be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entitled to recover cancellation and/or any other charges, if any payable by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Borrower under the terms of application form for purchase of the said flat and/or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agreement to sell/construction out of the Borrower’s contribution only in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instance where the Borrower has cancelled the booking of the flat or has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committed any default.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5. That on the receipt of the entire consideration amount, the Builder shall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execute a proper Conveyance Deed/Sale Deed/Lease Deed in </w:t>
      </w:r>
      <w:proofErr w:type="spellStart"/>
      <w:r>
        <w:rPr>
          <w:rFonts w:ascii="Arial" w:eastAsia="Arial" w:hAnsi="Arial" w:cs="Arial"/>
          <w:sz w:val="23"/>
        </w:rPr>
        <w:t>favour</w:t>
      </w:r>
      <w:proofErr w:type="spellEnd"/>
      <w:r>
        <w:rPr>
          <w:rFonts w:ascii="Arial" w:eastAsia="Arial" w:hAnsi="Arial" w:cs="Arial"/>
          <w:sz w:val="23"/>
        </w:rPr>
        <w:t xml:space="preserve"> of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Borrower. The Builder undertakes to deliver the same along with original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registration fee receipt directly to the SBI and not to the Borrower(s). Before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execution of the Sale Deed/Conveyance </w:t>
      </w:r>
      <w:r>
        <w:rPr>
          <w:rFonts w:ascii="Arial" w:eastAsia="Arial" w:hAnsi="Arial" w:cs="Arial"/>
          <w:sz w:val="23"/>
        </w:rPr>
        <w:lastRenderedPageBreak/>
        <w:t>Deed/Lease Deed, the builder shall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inform the SBI about the same on the completion of the project.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6. That the builder agrees that the loan amount may be credited to the loan</w:t>
      </w:r>
    </w:p>
    <w:p w:rsidR="000A55AF" w:rsidRDefault="00E67DE0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account </w:t>
      </w:r>
      <w:r w:rsidR="000A55AF" w:rsidRPr="003D6029">
        <w:rPr>
          <w:rFonts w:ascii="Arial" w:hAnsi="Arial" w:cs="Arial"/>
          <w:b/>
          <w:bCs/>
          <w:sz w:val="23"/>
          <w:szCs w:val="23"/>
        </w:rPr>
        <w:t xml:space="preserve">M/s. Monarch, </w:t>
      </w:r>
      <w:r w:rsidR="000A55AF" w:rsidRPr="003D6029">
        <w:rPr>
          <w:rFonts w:ascii="Arial" w:eastAsia="Arial" w:hAnsi="Arial" w:cs="Arial"/>
          <w:b/>
          <w:bCs/>
          <w:sz w:val="23"/>
          <w:szCs w:val="23"/>
        </w:rPr>
        <w:t>Account no.</w:t>
      </w:r>
      <w:r w:rsidR="000A55AF" w:rsidRPr="003D6029">
        <w:rPr>
          <w:rFonts w:ascii="Arial" w:hAnsi="Arial" w:cs="Arial"/>
          <w:b/>
          <w:bCs/>
          <w:sz w:val="23"/>
          <w:szCs w:val="23"/>
        </w:rPr>
        <w:t xml:space="preserve">05230350004817 HDFC Bank"; (Richmond Road </w:t>
      </w:r>
      <w:proofErr w:type="gramStart"/>
      <w:r w:rsidR="000A55AF" w:rsidRPr="003D6029">
        <w:rPr>
          <w:rFonts w:ascii="Arial" w:hAnsi="Arial" w:cs="Arial"/>
          <w:b/>
          <w:bCs/>
          <w:sz w:val="23"/>
          <w:szCs w:val="23"/>
        </w:rPr>
        <w:t>Branch  IFSC</w:t>
      </w:r>
      <w:proofErr w:type="gramEnd"/>
      <w:r w:rsidR="000A55AF" w:rsidRPr="003D6029">
        <w:rPr>
          <w:rFonts w:ascii="Arial" w:hAnsi="Arial" w:cs="Arial"/>
          <w:b/>
          <w:bCs/>
          <w:sz w:val="23"/>
          <w:szCs w:val="23"/>
        </w:rPr>
        <w:t xml:space="preserve">   Code: HDFC0000523</w:t>
      </w:r>
      <w:r w:rsidR="000A55AF">
        <w:rPr>
          <w:rFonts w:ascii="Arial" w:hAnsi="Arial" w:cs="Arial"/>
          <w:sz w:val="23"/>
          <w:szCs w:val="23"/>
        </w:rPr>
        <w:t xml:space="preserve"> 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from where the builder have availed </w:t>
      </w:r>
      <w:proofErr w:type="gramStart"/>
      <w:r>
        <w:rPr>
          <w:rFonts w:ascii="Arial" w:eastAsia="Arial" w:hAnsi="Arial" w:cs="Arial"/>
          <w:sz w:val="23"/>
        </w:rPr>
        <w:t>financing</w:t>
      </w:r>
      <w:r w:rsidR="00BD40E2">
        <w:rPr>
          <w:rFonts w:ascii="Arial" w:eastAsia="Arial" w:hAnsi="Arial" w:cs="Arial"/>
          <w:sz w:val="23"/>
        </w:rPr>
        <w:t xml:space="preserve">  </w:t>
      </w:r>
      <w:r>
        <w:rPr>
          <w:rFonts w:ascii="Arial" w:eastAsia="Arial" w:hAnsi="Arial" w:cs="Arial"/>
          <w:sz w:val="23"/>
        </w:rPr>
        <w:t>facility</w:t>
      </w:r>
      <w:proofErr w:type="gramEnd"/>
      <w:r>
        <w:rPr>
          <w:rFonts w:ascii="Arial" w:eastAsia="Arial" w:hAnsi="Arial" w:cs="Arial"/>
          <w:sz w:val="23"/>
        </w:rPr>
        <w:t xml:space="preserve"> for the project. [Wherever applicable]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7. That the Borrower(s) shall also keep informed the SBI about the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developments in the project. The Borrower shall notify the SBI the date of taking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over the possession of the said flat. In case the Borrower(s) comes into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possession of the Lease Deed/Conveyance Deed/Sale Deed, he/she shall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immediately deliver the same to the SBI.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8. That the Borrower(s) assures that he/she will not avail finance from any other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Bank or Financial Institution in respect of the aforesaid flat and/or will not create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further mortgage/charge over the said flat (allotted to the borrower) in any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manner whatsoever.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 That the Borrower(s) shall pay all charges, duties, taxes in respect of the said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flat imposed or payable to the Builder/Developer and or to Corporation or any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other Government Department/Authority in respect of the said flat and the SBI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shall not be liable or responsible in any manner whatsoever or howsoever for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the same.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10. That the Borrower(s) agrees and acknowledges to keep the SBI indemnified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against any loss or damage incurred by it in the event of failure of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Borrower(s) to </w:t>
      </w:r>
      <w:proofErr w:type="spellStart"/>
      <w:r>
        <w:rPr>
          <w:rFonts w:ascii="Arial" w:eastAsia="Arial" w:hAnsi="Arial" w:cs="Arial"/>
          <w:sz w:val="23"/>
        </w:rPr>
        <w:t>honour</w:t>
      </w:r>
      <w:proofErr w:type="spellEnd"/>
      <w:r>
        <w:rPr>
          <w:rFonts w:ascii="Arial" w:eastAsia="Arial" w:hAnsi="Arial" w:cs="Arial"/>
          <w:sz w:val="23"/>
        </w:rPr>
        <w:t xml:space="preserve"> or to meet any of its obligations under this Agreement in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connection with the sanctioning of the loan in respect of the said flat.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11. That during the currency of the loan, the Borrower(s) shall not transfer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said flat to any other person, without the prior written consent of the SBI.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Builder/Developer shall not issue the duplicate allotment letter/possession letter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to the Borrower(s) without the prior written consent of the SBI.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12. It is understood that the term ‘loan’ mentioned herein shall include interest,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penal interest and all other sums payable by the borrower(s) to the SBI.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13. That in the event of any default by the Borrower(s), the SBI may at its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discretion enforce the security by the sale and the Builder shall accept the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Purchaser of the said flat in place of the Borrower(s), after the Purchaser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complies with the necessary requirements of the Builder/Developer in this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respect.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14. That the Builder assures the SBI that the construction shall be completed as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per schedule and as per the sanctioned plans and on completion of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construction, the title of the flat with proportionate undivided share in the land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shall be conveyed in the name of the Borrower(s).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15. That it is further made clear and understood by all the parties that the noncompletion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of the project or the happening of any event shall not affect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obligations of the Borrower(s) to repay the loan availed from SBI.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16. That the said flat is free from all encumbrances, charges, lien, attachment,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prior agreements, whatsoever or howsoever. The party at first part and second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part will not do any act or deed which will affect the security of the flat/ or charge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created in </w:t>
      </w:r>
      <w:proofErr w:type="spellStart"/>
      <w:r>
        <w:rPr>
          <w:rFonts w:ascii="Arial" w:eastAsia="Arial" w:hAnsi="Arial" w:cs="Arial"/>
          <w:sz w:val="23"/>
        </w:rPr>
        <w:t>favour</w:t>
      </w:r>
      <w:proofErr w:type="spellEnd"/>
      <w:r>
        <w:rPr>
          <w:rFonts w:ascii="Arial" w:eastAsia="Arial" w:hAnsi="Arial" w:cs="Arial"/>
          <w:sz w:val="23"/>
        </w:rPr>
        <w:t xml:space="preserve"> of SBI in any manner whatsoever.</w:t>
      </w:r>
    </w:p>
    <w:p w:rsidR="000A37FC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17. That there is no order of attachment by the Income Tax Authorities or any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other authority under any law for the time being in force nor any notice of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acquisition or requisition has been received in respect of the said property,</w:t>
      </w:r>
      <w:r w:rsidR="00BD40E2">
        <w:rPr>
          <w:rFonts w:ascii="Arial" w:eastAsia="Arial" w:hAnsi="Arial" w:cs="Arial"/>
          <w:sz w:val="23"/>
        </w:rPr>
        <w:t xml:space="preserve"> 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18. That this Agreement shall not affect in any manner whatsoever the duties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and obligations of the Borrower(s) and the terms and conditions agreed to by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the Borrower(s) in the Loan Agreement and other documents executed in </w:t>
      </w:r>
      <w:proofErr w:type="spellStart"/>
      <w:r>
        <w:rPr>
          <w:rFonts w:ascii="Arial" w:eastAsia="Arial" w:hAnsi="Arial" w:cs="Arial"/>
          <w:sz w:val="23"/>
        </w:rPr>
        <w:t>favour</w:t>
      </w:r>
      <w:proofErr w:type="spellEnd"/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of SBI shall remain binding upon the Borrower(s),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19. That in case of acquisition, forfeiture/resumption of the said property, SBI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shall be entitled to get the compensation settled in respect of the said flat and to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appear and act before the Collector/Revenue Officer/Estate Officer or any other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concerned authorities, to sign any form, to give any </w:t>
      </w:r>
      <w:r>
        <w:rPr>
          <w:rFonts w:ascii="Arial" w:eastAsia="Arial" w:hAnsi="Arial" w:cs="Arial"/>
          <w:sz w:val="23"/>
        </w:rPr>
        <w:lastRenderedPageBreak/>
        <w:t>statement, affidavit,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application on Borrower's behalf, to receive the compensation in its own name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and on the Borrower's behalf, to file appeal in any court for the enhancement of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the compensation amount, to get the compensation amount enhanced and to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receive the same.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20. The responsibilities of the builders under this tripartite agreement will be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extinguished only after delivering the duly registered Conveyance Deed/Sale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Deed/Lease Deed directly to the Bank and handing over the possession of the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residential unit to the borrower(s) and thereafter the validity of the Tripartite</w:t>
      </w:r>
      <w:r w:rsidR="00BD40E2">
        <w:rPr>
          <w:rFonts w:ascii="Arial" w:eastAsia="Arial" w:hAnsi="Arial" w:cs="Arial"/>
          <w:sz w:val="23"/>
        </w:rPr>
        <w:t xml:space="preserve">  </w:t>
      </w:r>
      <w:r>
        <w:rPr>
          <w:rFonts w:ascii="Arial" w:eastAsia="Arial" w:hAnsi="Arial" w:cs="Arial"/>
          <w:sz w:val="23"/>
        </w:rPr>
        <w:t>Agreement will come to an end.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In witness whereof the parties hereto have signed this Agreement on the day,</w:t>
      </w:r>
      <w:r w:rsidR="00BD40E2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month and year first herein above written.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Signed and delivered by the: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Named Borrower (s)</w:t>
      </w:r>
    </w:p>
    <w:p w:rsidR="000A37FC" w:rsidRDefault="000A37FC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3D6029" w:rsidRDefault="000A37FC" w:rsidP="003D6029">
      <w:pPr>
        <w:spacing w:after="0" w:line="360" w:lineRule="auto"/>
        <w:ind w:right="882"/>
        <w:jc w:val="both"/>
        <w:rPr>
          <w:rFonts w:cs="Arial"/>
          <w:b/>
          <w:bCs/>
          <w:color w:val="000000"/>
          <w:shd w:val="clear" w:color="auto" w:fill="FFFFFF"/>
        </w:rPr>
      </w:pPr>
      <w:r>
        <w:rPr>
          <w:rFonts w:ascii="Arial" w:eastAsia="Arial" w:hAnsi="Arial" w:cs="Arial"/>
          <w:b/>
          <w:bCs/>
        </w:rPr>
        <w:t xml:space="preserve">                </w:t>
      </w:r>
      <w:r w:rsidRPr="000A55AF"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>hri</w:t>
      </w:r>
      <w:r w:rsidRPr="00CC2246">
        <w:rPr>
          <w:b/>
        </w:rPr>
        <w:t>.</w:t>
      </w:r>
      <w:r w:rsidR="008244F6" w:rsidRPr="008244F6">
        <w:rPr>
          <w:b/>
        </w:rPr>
        <w:t xml:space="preserve"> </w:t>
      </w:r>
      <w:proofErr w:type="spellStart"/>
      <w:r w:rsidR="008244F6" w:rsidRPr="00D0034E">
        <w:rPr>
          <w:rFonts w:cs="Arial"/>
          <w:b/>
          <w:bCs/>
          <w:color w:val="000000"/>
          <w:shd w:val="clear" w:color="auto" w:fill="FFFFFF"/>
        </w:rPr>
        <w:t>Neetesh</w:t>
      </w:r>
      <w:proofErr w:type="spellEnd"/>
      <w:r w:rsidR="008244F6" w:rsidRPr="00D0034E">
        <w:rPr>
          <w:rFonts w:cs="Arial"/>
          <w:b/>
          <w:bCs/>
          <w:color w:val="000000"/>
          <w:shd w:val="clear" w:color="auto" w:fill="FFFFFF"/>
        </w:rPr>
        <w:t xml:space="preserve"> Kumar Sharma</w:t>
      </w:r>
    </w:p>
    <w:p w:rsidR="000A37FC" w:rsidRDefault="000A37FC" w:rsidP="003D6029">
      <w:pPr>
        <w:spacing w:after="0" w:line="360" w:lineRule="auto"/>
        <w:ind w:right="882"/>
        <w:jc w:val="both"/>
        <w:rPr>
          <w:rFonts w:cs="Arial"/>
          <w:b/>
          <w:bCs/>
          <w:color w:val="000000"/>
          <w:shd w:val="clear" w:color="auto" w:fill="FFFFFF"/>
        </w:rPr>
      </w:pPr>
      <w:r>
        <w:rPr>
          <w:rFonts w:cs="Arial"/>
          <w:b/>
          <w:bCs/>
          <w:color w:val="000000"/>
          <w:shd w:val="clear" w:color="auto" w:fill="FFFFFF"/>
        </w:rPr>
        <w:t xml:space="preserve">     </w:t>
      </w:r>
    </w:p>
    <w:p w:rsidR="000A37FC" w:rsidRDefault="000A37FC" w:rsidP="003D6029">
      <w:pPr>
        <w:spacing w:after="0" w:line="360" w:lineRule="auto"/>
        <w:ind w:right="882"/>
        <w:jc w:val="both"/>
        <w:rPr>
          <w:rFonts w:cs="Arial"/>
          <w:b/>
          <w:bCs/>
          <w:color w:val="000000"/>
          <w:shd w:val="clear" w:color="auto" w:fill="FFFFFF"/>
        </w:rPr>
      </w:pPr>
    </w:p>
    <w:p w:rsidR="000A37FC" w:rsidRDefault="000A37FC" w:rsidP="003D6029">
      <w:pPr>
        <w:spacing w:after="0" w:line="360" w:lineRule="auto"/>
        <w:ind w:right="882"/>
        <w:jc w:val="both"/>
        <w:rPr>
          <w:rFonts w:cs="Arial"/>
          <w:b/>
          <w:bCs/>
          <w:color w:val="000000"/>
          <w:shd w:val="clear" w:color="auto" w:fill="FFFFFF"/>
        </w:rPr>
      </w:pPr>
    </w:p>
    <w:p w:rsidR="000A37FC" w:rsidRPr="003D6029" w:rsidRDefault="000A37FC" w:rsidP="003D6029">
      <w:pPr>
        <w:spacing w:after="0" w:line="360" w:lineRule="auto"/>
        <w:ind w:right="882"/>
        <w:jc w:val="both"/>
        <w:rPr>
          <w:rFonts w:ascii="Arial" w:eastAsia="Arial" w:hAnsi="Arial" w:cs="Arial"/>
          <w:sz w:val="23"/>
        </w:rPr>
      </w:pPr>
      <w:bookmarkStart w:id="1" w:name="_GoBack"/>
      <w:bookmarkEnd w:id="1"/>
    </w:p>
    <w:p w:rsidR="007D0B38" w:rsidRDefault="00E67DE0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Signature of Borrower (s)</w:t>
      </w:r>
    </w:p>
    <w:p w:rsidR="000A55AF" w:rsidRDefault="000A55AF" w:rsidP="00045FF0">
      <w:pPr>
        <w:spacing w:after="0" w:line="360" w:lineRule="auto"/>
        <w:ind w:right="882"/>
        <w:jc w:val="both"/>
        <w:rPr>
          <w:rFonts w:ascii="Arial" w:eastAsia="Arial" w:hAnsi="Arial" w:cs="Arial"/>
          <w:sz w:val="23"/>
        </w:rPr>
      </w:pPr>
    </w:p>
    <w:p w:rsidR="000A55AF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0A55AF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Authorized signatory </w:t>
      </w:r>
    </w:p>
    <w:p w:rsidR="000A55AF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0A55AF" w:rsidRPr="003D6029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b/>
          <w:bCs/>
          <w:sz w:val="23"/>
        </w:rPr>
      </w:pPr>
      <w:proofErr w:type="spellStart"/>
      <w:r w:rsidRPr="003D6029">
        <w:rPr>
          <w:rFonts w:ascii="Arial" w:eastAsia="Arial" w:hAnsi="Arial" w:cs="Arial"/>
          <w:b/>
          <w:bCs/>
          <w:sz w:val="23"/>
        </w:rPr>
        <w:t>Mr</w:t>
      </w:r>
      <w:proofErr w:type="spellEnd"/>
      <w:r w:rsidRPr="003D6029">
        <w:rPr>
          <w:rFonts w:ascii="Arial" w:eastAsia="Arial" w:hAnsi="Arial" w:cs="Arial"/>
          <w:b/>
          <w:bCs/>
          <w:sz w:val="23"/>
        </w:rPr>
        <w:t xml:space="preserve">/ </w:t>
      </w:r>
      <w:proofErr w:type="spellStart"/>
      <w:r w:rsidRPr="003D6029">
        <w:rPr>
          <w:rFonts w:ascii="Arial" w:eastAsia="Arial" w:hAnsi="Arial" w:cs="Arial"/>
          <w:b/>
          <w:bCs/>
          <w:sz w:val="23"/>
        </w:rPr>
        <w:t>Maaz</w:t>
      </w:r>
      <w:proofErr w:type="spellEnd"/>
      <w:r w:rsidRPr="003D6029">
        <w:rPr>
          <w:rFonts w:ascii="Arial" w:eastAsia="Arial" w:hAnsi="Arial" w:cs="Arial"/>
          <w:b/>
          <w:bCs/>
          <w:sz w:val="23"/>
        </w:rPr>
        <w:t xml:space="preserve"> Dawood</w:t>
      </w:r>
    </w:p>
    <w:p w:rsidR="000A55AF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Director</w:t>
      </w:r>
    </w:p>
    <w:p w:rsidR="000A55AF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No.54, 4</w:t>
      </w:r>
      <w:r w:rsidRPr="00FD059E">
        <w:rPr>
          <w:rFonts w:ascii="Arial" w:eastAsia="Arial" w:hAnsi="Arial" w:cs="Arial"/>
          <w:sz w:val="23"/>
          <w:vertAlign w:val="superscript"/>
        </w:rPr>
        <w:t>th</w:t>
      </w:r>
      <w:r>
        <w:rPr>
          <w:rFonts w:ascii="Arial" w:eastAsia="Arial" w:hAnsi="Arial" w:cs="Arial"/>
          <w:sz w:val="23"/>
        </w:rPr>
        <w:t xml:space="preserve"> floor,</w:t>
      </w:r>
    </w:p>
    <w:p w:rsidR="000A55AF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Brigade Road,</w:t>
      </w:r>
    </w:p>
    <w:p w:rsidR="000A55AF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Bangalore -560001</w:t>
      </w:r>
    </w:p>
    <w:p w:rsidR="000A55AF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D42B63" w:rsidRDefault="00D42B63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D42B63" w:rsidRDefault="00D42B63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D42B63" w:rsidRDefault="00D42B63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D42B63" w:rsidRDefault="00D42B63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D42B63" w:rsidRDefault="00D42B63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D42B63" w:rsidRDefault="00D42B63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D42B63" w:rsidRDefault="00D42B63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0A55AF" w:rsidRDefault="000A55AF" w:rsidP="000A55AF">
      <w:pPr>
        <w:spacing w:after="0" w:line="360" w:lineRule="auto"/>
        <w:ind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             State Bank of India,</w:t>
      </w:r>
    </w:p>
    <w:p w:rsidR="000A55AF" w:rsidRDefault="000A55AF" w:rsidP="000A55AF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                                                                                                                 Signature</w:t>
      </w:r>
    </w:p>
    <w:p w:rsidR="007D0B38" w:rsidRDefault="007D0B38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Witness: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Name &amp; Address</w:t>
      </w:r>
    </w:p>
    <w:p w:rsidR="007D0B38" w:rsidRDefault="007D0B38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7D0B38" w:rsidRDefault="00E67DE0">
      <w:pPr>
        <w:numPr>
          <w:ilvl w:val="0"/>
          <w:numId w:val="1"/>
        </w:num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Shri/</w:t>
      </w:r>
      <w:proofErr w:type="spellStart"/>
      <w:r>
        <w:rPr>
          <w:rFonts w:ascii="Arial" w:eastAsia="Arial" w:hAnsi="Arial" w:cs="Arial"/>
          <w:sz w:val="23"/>
        </w:rPr>
        <w:t>Smt</w:t>
      </w:r>
      <w:proofErr w:type="spellEnd"/>
      <w:r>
        <w:rPr>
          <w:rFonts w:ascii="Arial" w:eastAsia="Arial" w:hAnsi="Arial" w:cs="Arial"/>
          <w:sz w:val="23"/>
        </w:rPr>
        <w:t>/</w:t>
      </w:r>
      <w:proofErr w:type="spellStart"/>
      <w:r>
        <w:rPr>
          <w:rFonts w:ascii="Arial" w:eastAsia="Arial" w:hAnsi="Arial" w:cs="Arial"/>
          <w:sz w:val="23"/>
        </w:rPr>
        <w:t>Ms</w:t>
      </w:r>
      <w:proofErr w:type="spellEnd"/>
      <w:r>
        <w:rPr>
          <w:rFonts w:ascii="Arial" w:eastAsia="Arial" w:hAnsi="Arial" w:cs="Arial"/>
          <w:sz w:val="23"/>
        </w:rPr>
        <w:t xml:space="preserve">                                                                            </w:t>
      </w: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                                                                                       Signature</w:t>
      </w:r>
    </w:p>
    <w:p w:rsidR="007D0B38" w:rsidRDefault="007D0B38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</w:p>
    <w:p w:rsidR="007D0B38" w:rsidRDefault="00E67DE0">
      <w:pPr>
        <w:spacing w:after="0" w:line="360" w:lineRule="auto"/>
        <w:ind w:left="852" w:right="88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 Shri/</w:t>
      </w:r>
      <w:proofErr w:type="spellStart"/>
      <w:r>
        <w:rPr>
          <w:rFonts w:ascii="Arial" w:eastAsia="Arial" w:hAnsi="Arial" w:cs="Arial"/>
          <w:sz w:val="23"/>
        </w:rPr>
        <w:t>Smt</w:t>
      </w:r>
      <w:proofErr w:type="spellEnd"/>
      <w:r>
        <w:rPr>
          <w:rFonts w:ascii="Arial" w:eastAsia="Arial" w:hAnsi="Arial" w:cs="Arial"/>
          <w:sz w:val="23"/>
        </w:rPr>
        <w:t>/</w:t>
      </w:r>
      <w:proofErr w:type="spellStart"/>
      <w:r>
        <w:rPr>
          <w:rFonts w:ascii="Arial" w:eastAsia="Arial" w:hAnsi="Arial" w:cs="Arial"/>
          <w:sz w:val="23"/>
        </w:rPr>
        <w:t>Ms</w:t>
      </w:r>
      <w:proofErr w:type="spellEnd"/>
      <w:r w:rsidR="00045FF0">
        <w:rPr>
          <w:rFonts w:ascii="Arial" w:eastAsia="Arial" w:hAnsi="Arial" w:cs="Arial"/>
          <w:sz w:val="23"/>
        </w:rPr>
        <w:tab/>
      </w:r>
      <w:r w:rsidR="00045FF0">
        <w:rPr>
          <w:rFonts w:ascii="Arial" w:eastAsia="Arial" w:hAnsi="Arial" w:cs="Arial"/>
          <w:sz w:val="23"/>
        </w:rPr>
        <w:tab/>
      </w:r>
      <w:r w:rsidR="00045FF0">
        <w:rPr>
          <w:rFonts w:ascii="Arial" w:eastAsia="Arial" w:hAnsi="Arial" w:cs="Arial"/>
          <w:sz w:val="23"/>
        </w:rPr>
        <w:tab/>
      </w:r>
      <w:r w:rsidR="00045FF0">
        <w:rPr>
          <w:rFonts w:ascii="Arial" w:eastAsia="Arial" w:hAnsi="Arial" w:cs="Arial"/>
          <w:sz w:val="23"/>
        </w:rPr>
        <w:tab/>
      </w:r>
      <w:r w:rsidR="00045FF0">
        <w:rPr>
          <w:rFonts w:ascii="Arial" w:eastAsia="Arial" w:hAnsi="Arial" w:cs="Arial"/>
          <w:sz w:val="23"/>
        </w:rPr>
        <w:tab/>
      </w:r>
      <w:r w:rsidR="00045FF0">
        <w:rPr>
          <w:rFonts w:ascii="Arial" w:eastAsia="Arial" w:hAnsi="Arial" w:cs="Arial"/>
          <w:sz w:val="23"/>
        </w:rPr>
        <w:tab/>
        <w:t>Signature</w:t>
      </w:r>
    </w:p>
    <w:p w:rsidR="007D0B38" w:rsidRDefault="00E67DE0">
      <w:pPr>
        <w:spacing w:after="200" w:line="360" w:lineRule="auto"/>
        <w:ind w:left="852" w:right="882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3"/>
        </w:rPr>
        <w:t xml:space="preserve">                                                                                                            </w:t>
      </w:r>
    </w:p>
    <w:sectPr w:rsidR="007D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7005"/>
    <w:multiLevelType w:val="hybridMultilevel"/>
    <w:tmpl w:val="46B4CF84"/>
    <w:lvl w:ilvl="0" w:tplc="437A1C8A">
      <w:start w:val="1"/>
      <w:numFmt w:val="lowerRoman"/>
      <w:lvlText w:val="%1)"/>
      <w:lvlJc w:val="left"/>
      <w:pPr>
        <w:ind w:left="1572" w:hanging="720"/>
      </w:pPr>
      <w:rPr>
        <w:rFonts w:ascii="Arial" w:eastAsia="Arial" w:hAnsi="Arial" w:cs="Arial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5804621C"/>
    <w:multiLevelType w:val="multilevel"/>
    <w:tmpl w:val="09B0E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38"/>
    <w:rsid w:val="00045FF0"/>
    <w:rsid w:val="000A37FC"/>
    <w:rsid w:val="000A55AF"/>
    <w:rsid w:val="001E0314"/>
    <w:rsid w:val="001F2220"/>
    <w:rsid w:val="002438DB"/>
    <w:rsid w:val="003D6029"/>
    <w:rsid w:val="00716770"/>
    <w:rsid w:val="007C0DEB"/>
    <w:rsid w:val="007D0B38"/>
    <w:rsid w:val="008244F6"/>
    <w:rsid w:val="00956EE5"/>
    <w:rsid w:val="00983BAD"/>
    <w:rsid w:val="009D4E08"/>
    <w:rsid w:val="009E29C5"/>
    <w:rsid w:val="00A07174"/>
    <w:rsid w:val="00A835F9"/>
    <w:rsid w:val="00B802B7"/>
    <w:rsid w:val="00BD40E2"/>
    <w:rsid w:val="00CB1E00"/>
    <w:rsid w:val="00D42B63"/>
    <w:rsid w:val="00DC7E46"/>
    <w:rsid w:val="00DD3109"/>
    <w:rsid w:val="00E560E8"/>
    <w:rsid w:val="00E67DE0"/>
    <w:rsid w:val="00EF45F6"/>
    <w:rsid w:val="00F22178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4B04"/>
  <w15:docId w15:val="{DA8FAFF3-C104-462D-99EB-272C4F6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21</cp:revision>
  <cp:lastPrinted>2021-04-08T06:19:00Z</cp:lastPrinted>
  <dcterms:created xsi:type="dcterms:W3CDTF">2020-08-25T07:47:00Z</dcterms:created>
  <dcterms:modified xsi:type="dcterms:W3CDTF">2021-04-26T05:31:00Z</dcterms:modified>
</cp:coreProperties>
</file>