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A3F96">
        <w:rPr>
          <w:b/>
          <w:sz w:val="36"/>
        </w:rPr>
        <w:t xml:space="preserve">                              </w:t>
      </w:r>
      <w:r w:rsidR="00FA3F96" w:rsidRPr="006737EA">
        <w:rPr>
          <w:b/>
          <w:sz w:val="36"/>
        </w:rPr>
        <w:t>COST SHEET</w:t>
      </w:r>
      <w:r w:rsidR="00FA3F96" w:rsidRPr="00D50CAE">
        <w:rPr>
          <w:b/>
        </w:rPr>
        <w:t xml:space="preserve"> </w:t>
      </w:r>
      <w:r w:rsidR="00FA3F96">
        <w:rPr>
          <w:b/>
        </w:rPr>
        <w:t xml:space="preserve">                               </w:t>
      </w:r>
      <w:r w:rsidR="00FA3F96" w:rsidRPr="00D50CAE">
        <w:rPr>
          <w:b/>
        </w:rPr>
        <w:t xml:space="preserve">Date: </w:t>
      </w:r>
      <w:r>
        <w:rPr>
          <w:b/>
        </w:rPr>
        <w:t>08-11-2021</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Pr>
          <w:b/>
        </w:rPr>
        <w:t>Miss.</w:t>
      </w:r>
      <w:r>
        <w:rPr>
          <w:b/>
        </w:rPr>
        <w:t xml:space="preserve"> </w:t>
      </w:r>
      <w:r>
        <w:rPr>
          <w:b/>
        </w:rPr>
        <w:t>K.DIVYA</w:t>
      </w:r>
    </w:p>
    <w:p w:rsidR="008012F1" w:rsidRPr="006737EA" w:rsidRDefault="008012F1" w:rsidP="008012F1">
      <w:pPr>
        <w:spacing w:after="120" w:line="240" w:lineRule="auto"/>
        <w:rPr>
          <w:b/>
        </w:rPr>
      </w:pPr>
      <w:r>
        <w:rPr>
          <w:b/>
        </w:rPr>
        <w:t xml:space="preserve">                              </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9866237777</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DIVYA.PADMANABHUNI88@GMAIL.COM</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Pr>
          <w:b/>
          <w:sz w:val="20"/>
        </w:rPr>
        <w:t>-</w:t>
      </w:r>
      <w:r>
        <w:rPr>
          <w:b/>
          <w:sz w:val="20"/>
        </w:rPr>
        <w:t xml:space="preserve">  </w:t>
      </w:r>
      <w:r w:rsidRPr="006737EA">
        <w:rPr>
          <w:b/>
          <w:sz w:val="20"/>
        </w:rPr>
        <w:t>FLAT NO:</w:t>
      </w:r>
      <w:r w:rsidRPr="006526BF">
        <w:t xml:space="preserve"> </w:t>
      </w:r>
      <w:r>
        <w:rPr>
          <w:b/>
          <w:sz w:val="20"/>
          <w:u w:val="single"/>
        </w:rPr>
        <w:t>403</w:t>
      </w:r>
      <w:r>
        <w:rPr>
          <w:b/>
          <w:sz w:val="20"/>
        </w:rPr>
        <w:t xml:space="preserve">   </w:t>
      </w:r>
      <w:r w:rsidRPr="006737EA">
        <w:rPr>
          <w:b/>
          <w:sz w:val="20"/>
        </w:rPr>
        <w:t>EXTENT:</w:t>
      </w:r>
      <w:r w:rsidRPr="006C608E">
        <w:t xml:space="preserve"> </w:t>
      </w:r>
      <w:r>
        <w:rPr>
          <w:b/>
          <w:sz w:val="20"/>
          <w:u w:val="single"/>
        </w:rPr>
        <w:t xml:space="preserve"> 1,869.00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G+03</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5,000.00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5,000.00</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93,45,000.00</w:t>
      </w:r>
      <w:r w:rsidRPr="00E2754E">
        <w:rPr>
          <w:b/>
          <w:u w:val="single"/>
        </w:rPr>
        <w: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E658B3" w:rsidRPr="00E2754E">
        <w:rPr>
          <w:b/>
          <w:u w:val="single"/>
        </w:rPr>
        <w:t>RS.</w:t>
      </w:r>
      <w:r w:rsidR="00E658B3" w:rsidRPr="00E2754E">
        <w:rPr>
          <w:rFonts w:cs="Consolas"/>
          <w:color w:val="808080"/>
          <w:u w:val="single"/>
        </w:rPr>
        <w:t xml:space="preserve"> </w:t>
      </w:r>
      <w:r w:rsidR="00E658B3" w:rsidRPr="00E2754E">
        <w:rPr>
          <w:b/>
          <w:u w:val="single"/>
        </w:rPr>
        <w: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98,45,000.00</w:t>
      </w:r>
      <w:r w:rsidRPr="00E2754E">
        <w:rPr>
          <w:b/>
          <w:szCs w:val="24"/>
          <w:u w:val="single"/>
        </w:rPr>
        <w:t>/-</w:t>
      </w:r>
    </w:p>
    <w:p w:rsidR="005135C6" w:rsidRPr="00245AAF" w:rsidRDefault="005135C6" w:rsidP="00FD19BD">
      <w:pPr>
        <w:spacing w:after="120" w:line="240" w:lineRule="auto"/>
        <w:rPr>
          <w:b/>
          <w:sz w:val="20"/>
          <w:u w:val="single"/>
        </w:rPr>
      </w:pP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AMOUNT</w:t>
            </w:r>
          </w:p>
        </w:tc>
        <w:trPr>
          <w:tblHeader/>
        </w:trPr>
      </w:tr>
      <w:tr>
        <w:tc>
          <w:tcPr>
            <w:tcW w:w="2310" w:type="auto"/>
            <w:vAlign w:val="center"/>
          </w:tcPr>
          <w:p>
            <w:pPr/>
            <w:r>
              <w:br/>
            </w:r>
            <w:r>
              <w:t>Booking Amount</w:t>
            </w:r>
          </w:p>
        </w:tc>
        <w:tc>
          <w:tcPr>
            <w:tcW w:w="2310" w:type="auto"/>
            <w:vAlign w:val="center"/>
          </w:tcPr>
          <w:p>
            <w:pPr/>
            <w:r>
              <w:br/>
            </w:r>
            <w:r>
              <w:t xml:space="preserve"> 25,000.00</w:t>
            </w:r>
          </w:p>
        </w:tc>
      </w:tr>
      <w:tr>
        <w:tc>
          <w:tcPr>
            <w:tcW w:w="2310" w:type="auto"/>
            <w:vAlign w:val="center"/>
          </w:tcPr>
          <w:p>
            <w:pPr/>
            <w:r>
              <w:br/>
            </w:r>
            <w:r>
              <w:t>50% OF FLAT VALUE IN 30 DAYS FROM THE DATE OF BOOKING</w:t>
            </w:r>
          </w:p>
        </w:tc>
        <w:tc>
          <w:tcPr>
            <w:tcW w:w="2310" w:type="auto"/>
            <w:vAlign w:val="center"/>
          </w:tcPr>
          <w:p>
            <w:pPr/>
            <w:r>
              <w:br/>
            </w:r>
            <w:r>
              <w:t xml:space="preserve"> 48,97,500.00</w:t>
            </w:r>
          </w:p>
        </w:tc>
      </w:tr>
      <w:tr>
        <w:tc>
          <w:tcPr>
            <w:tcW w:w="2310" w:type="auto"/>
            <w:vAlign w:val="center"/>
          </w:tcPr>
          <w:p>
            <w:pPr/>
            <w:r>
              <w:br/>
            </w:r>
            <w:r>
              <w:t>10% AFTER THE COMPLETION OF SLAB</w:t>
            </w:r>
          </w:p>
        </w:tc>
        <w:tc>
          <w:tcPr>
            <w:tcW w:w="2310" w:type="auto"/>
            <w:vAlign w:val="center"/>
          </w:tcPr>
          <w:p>
            <w:pPr/>
            <w:r>
              <w:br/>
            </w:r>
            <w:r>
              <w:t xml:space="preserve"> 9,84,500.00</w:t>
            </w:r>
          </w:p>
        </w:tc>
      </w:tr>
      <w:tr>
        <w:tc>
          <w:tcPr>
            <w:tcW w:w="2310" w:type="auto"/>
            <w:vAlign w:val="center"/>
          </w:tcPr>
          <w:p>
            <w:pPr/>
            <w:r>
              <w:br/>
            </w:r>
            <w:r>
              <w:t>10% AFTER COMPLETION OF BRICK WORK</w:t>
            </w:r>
          </w:p>
        </w:tc>
        <w:tc>
          <w:tcPr>
            <w:tcW w:w="2310" w:type="auto"/>
            <w:vAlign w:val="center"/>
          </w:tcPr>
          <w:p>
            <w:pPr/>
            <w:r>
              <w:br/>
            </w:r>
            <w:r>
              <w:t xml:space="preserve"> 9,84,500.00</w:t>
            </w:r>
          </w:p>
        </w:tc>
      </w:tr>
      <w:tr>
        <w:tc>
          <w:tcPr>
            <w:tcW w:w="2310" w:type="auto"/>
            <w:vAlign w:val="center"/>
          </w:tcPr>
          <w:p>
            <w:pPr/>
            <w:r>
              <w:br/>
            </w:r>
            <w:r>
              <w:t>10% AFTER COMPLETION OF TILES</w:t>
            </w:r>
          </w:p>
        </w:tc>
        <w:tc>
          <w:tcPr>
            <w:tcW w:w="2310" w:type="auto"/>
            <w:vAlign w:val="center"/>
          </w:tcPr>
          <w:p>
            <w:pPr/>
            <w:r>
              <w:br/>
            </w:r>
            <w:r>
              <w:t xml:space="preserve"> 9,84,500.00</w:t>
            </w:r>
          </w:p>
        </w:tc>
      </w:tr>
      <w:tr>
        <w:tc>
          <w:tcPr>
            <w:tcW w:w="2310" w:type="auto"/>
            <w:vAlign w:val="center"/>
          </w:tcPr>
          <w:p>
            <w:pPr/>
            <w:r>
              <w:br/>
            </w:r>
            <w:r>
              <w:t>10% AFTER COMPLETION OF PLUMBING WORKS</w:t>
            </w:r>
          </w:p>
        </w:tc>
        <w:tc>
          <w:tcPr>
            <w:tcW w:w="2310" w:type="auto"/>
            <w:vAlign w:val="center"/>
          </w:tcPr>
          <w:p>
            <w:pPr/>
            <w:r>
              <w:br/>
            </w:r>
            <w:r>
              <w:t xml:space="preserve"> 9,84,500.00</w:t>
            </w:r>
          </w:p>
        </w:tc>
      </w:tr>
      <w:tr>
        <w:tc>
          <w:tcPr>
            <w:tcW w:w="2310" w:type="auto"/>
            <w:vAlign w:val="center"/>
          </w:tcPr>
          <w:p>
            <w:pPr/>
            <w:r>
              <w:br/>
            </w:r>
            <w:r>
              <w:t>10% AT THE TIME OF REGISTRATION</w:t>
            </w:r>
          </w:p>
        </w:tc>
        <w:tc>
          <w:tcPr>
            <w:tcW w:w="2310" w:type="auto"/>
            <w:vAlign w:val="center"/>
          </w:tcPr>
          <w:p>
            <w:pPr/>
            <w:r>
              <w:br/>
            </w:r>
            <w:r>
              <w:t xml:space="preserve"> 9,84,500.00</w:t>
            </w:r>
          </w:p>
        </w:tc>
      </w:tr>
      <w:tr>
        <w:tc>
          <w:tcPr>
            <w:tcW w:w="2310" w:type="auto"/>
            <w:vAlign w:val="center"/>
          </w:tcPr>
          <w:p>
            <w:pPr/>
            <w:r>
              <w:br/>
            </w:r>
            <w:r>
              <w:t>TOTAL:</w:t>
            </w:r>
          </w:p>
        </w:tc>
        <w:tc>
          <w:tcPr>
            <w:tcW w:w="2310" w:type="auto"/>
            <w:vAlign w:val="center"/>
          </w:tcPr>
          <w:p>
            <w:pPr/>
            <w:r>
              <w:br/>
            </w:r>
            <w:r>
              <w:t xml:space="preserve"> 98,45,000.00</w:t>
            </w:r>
          </w:p>
        </w:tc>
      </w:tr>
    </w:tbl>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Pr>
          <w:b/>
          <w:sz w:val="20"/>
        </w:rPr>
        <w:t xml:space="preserve"> 4,92,250.00</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2462BF" w:rsidP="00E74CB6">
      <w:pPr>
        <w:pStyle w:val="ListParagraph"/>
        <w:spacing w:after="120" w:line="240" w:lineRule="auto"/>
        <w:ind w:left="450"/>
        <w:rPr>
          <w:b/>
          <w:sz w:val="20"/>
        </w:rPr>
      </w:pPr>
      <w:r w:rsidRPr="002462BF">
        <w:rPr>
          <w:b/>
          <w:sz w:val="20"/>
        </w:rPr>
        <w:t xml:space="preserve">                                </w:t>
      </w: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SCHEDULE</w:t>
            </w:r>
          </w:p>
        </w:tc>
        <w:tc>
          <w:tcPr>
            <w:tcW w:w="3000" w:type="dxa"/>
            <w:shd w:val="clear" w:color="auto" w:fill="87CEFA"/>
            <w:vAlign w:val="center"/>
          </w:tcPr>
          <w:p>
            <w:pPr>
              <w:jc w:val="center"/>
            </w:pPr>
            <w:r>
              <w:rPr>
                <w:after w:val="0"/>
                <w:before w:val="0"/>
              </w:rPr>
              <w:br/>
            </w:r>
            <w:r>
              <w:rPr>
                <w:after w:val="0"/>
                <w:before w:val="0"/>
              </w:rPr>
              <w:t>PERCENTAGE</w:t>
            </w:r>
          </w:p>
        </w:tc>
        <w:trPr>
          <w:tblHeader/>
        </w:trPr>
      </w:tr>
      <w:tr>
        <w:tc>
          <w:tcPr>
            <w:tcW w:w="2310" w:type="auto"/>
            <w:vAlign w:val="center"/>
          </w:tcPr>
          <w:p>
            <w:pPr/>
            <w:r>
              <w:br/>
            </w:r>
            <w:r>
              <w:t>Booking Amount</w:t>
            </w:r>
          </w:p>
        </w:tc>
        <w:tc>
          <w:tcPr>
            <w:tcW w:w="2310" w:type="auto"/>
            <w:vAlign w:val="center"/>
          </w:tcPr>
          <w:p>
            <w:pPr/>
            <w:r>
              <w:br/>
            </w:r>
            <w:r>
              <w:t xml:space="preserve"> 0.25</w:t>
            </w:r>
          </w:p>
        </w:tc>
      </w:tr>
      <w:tr>
        <w:tc>
          <w:tcPr>
            <w:tcW w:w="2310" w:type="auto"/>
            <w:vAlign w:val="center"/>
          </w:tcPr>
          <w:p>
            <w:pPr/>
            <w:r>
              <w:br/>
            </w:r>
            <w:r>
              <w:t>50% OF FLAT VALUE IN 30 DAYS FROM THE DATE OF BOOKING</w:t>
            </w:r>
          </w:p>
        </w:tc>
        <w:tc>
          <w:tcPr>
            <w:tcW w:w="2310" w:type="auto"/>
            <w:vAlign w:val="center"/>
          </w:tcPr>
          <w:p>
            <w:pPr/>
            <w:r>
              <w:br/>
            </w:r>
            <w:r>
              <w:t xml:space="preserve"> 50.00</w:t>
            </w:r>
          </w:p>
        </w:tc>
      </w:tr>
      <w:tr>
        <w:tc>
          <w:tcPr>
            <w:tcW w:w="2310" w:type="auto"/>
            <w:vAlign w:val="center"/>
          </w:tcPr>
          <w:p>
            <w:pPr/>
            <w:r>
              <w:br/>
            </w:r>
            <w:r>
              <w:t>10% AFTER THE COMPLETION OF SLAB</w:t>
            </w:r>
          </w:p>
        </w:tc>
        <w:tc>
          <w:tcPr>
            <w:tcW w:w="2310" w:type="auto"/>
            <w:vAlign w:val="center"/>
          </w:tcPr>
          <w:p>
            <w:pPr/>
            <w:r>
              <w:br/>
            </w:r>
            <w:r>
              <w:t xml:space="preserve"> 10.00</w:t>
            </w:r>
          </w:p>
        </w:tc>
      </w:tr>
      <w:tr>
        <w:tc>
          <w:tcPr>
            <w:tcW w:w="2310" w:type="auto"/>
            <w:vAlign w:val="center"/>
          </w:tcPr>
          <w:p>
            <w:pPr/>
            <w:r>
              <w:br/>
            </w:r>
            <w:r>
              <w:t>10% AFTER COMPLETION OF BRICK WORK</w:t>
            </w:r>
          </w:p>
        </w:tc>
        <w:tc>
          <w:tcPr>
            <w:tcW w:w="2310" w:type="auto"/>
            <w:vAlign w:val="center"/>
          </w:tcPr>
          <w:p>
            <w:pPr/>
            <w:r>
              <w:br/>
            </w:r>
            <w:r>
              <w:t xml:space="preserve"> 10.00</w:t>
            </w:r>
          </w:p>
        </w:tc>
      </w:tr>
      <w:tr>
        <w:tc>
          <w:tcPr>
            <w:tcW w:w="2310" w:type="auto"/>
            <w:vAlign w:val="center"/>
          </w:tcPr>
          <w:p>
            <w:pPr/>
            <w:r>
              <w:br/>
            </w:r>
            <w:r>
              <w:t>10% AFTER COMPLETION OF TILES</w:t>
            </w:r>
          </w:p>
        </w:tc>
        <w:tc>
          <w:tcPr>
            <w:tcW w:w="2310" w:type="auto"/>
            <w:vAlign w:val="center"/>
          </w:tcPr>
          <w:p>
            <w:pPr/>
            <w:r>
              <w:br/>
            </w:r>
            <w:r>
              <w:t xml:space="preserve"> 10.00</w:t>
            </w:r>
          </w:p>
        </w:tc>
      </w:tr>
      <w:tr>
        <w:tc>
          <w:tcPr>
            <w:tcW w:w="2310" w:type="auto"/>
            <w:vAlign w:val="center"/>
          </w:tcPr>
          <w:p>
            <w:pPr/>
            <w:r>
              <w:br/>
            </w:r>
            <w:r>
              <w:t>10% AFTER COMPLETION OF PLUMBING WORKS</w:t>
            </w:r>
          </w:p>
        </w:tc>
        <w:tc>
          <w:tcPr>
            <w:tcW w:w="2310" w:type="auto"/>
            <w:vAlign w:val="center"/>
          </w:tcPr>
          <w:p>
            <w:pPr/>
            <w:r>
              <w:br/>
            </w:r>
            <w:r>
              <w:t xml:space="preserve"> 10.00</w:t>
            </w:r>
          </w:p>
        </w:tc>
      </w:tr>
      <w:tr>
        <w:tc>
          <w:tcPr>
            <w:tcW w:w="2310" w:type="auto"/>
            <w:vAlign w:val="center"/>
          </w:tcPr>
          <w:p>
            <w:pPr/>
            <w:r>
              <w:br/>
            </w:r>
            <w:r>
              <w:t>10% AT THE TIME OF REGISTRATION</w:t>
            </w:r>
          </w:p>
        </w:tc>
        <w:tc>
          <w:tcPr>
            <w:tcW w:w="2310" w:type="auto"/>
            <w:vAlign w:val="center"/>
          </w:tcPr>
          <w:p>
            <w:pPr/>
            <w:r>
              <w:br/>
            </w:r>
            <w:r>
              <w:t xml:space="preserve"> 10.00</w:t>
            </w:r>
          </w:p>
        </w:tc>
      </w:tr>
    </w:tbl>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1F" w:rsidRDefault="00C8101F" w:rsidP="0083393B">
      <w:pPr>
        <w:spacing w:after="0" w:line="240" w:lineRule="auto"/>
      </w:pPr>
      <w:r>
        <w:separator/>
      </w:r>
    </w:p>
  </w:endnote>
  <w:endnote w:type="continuationSeparator" w:id="1">
    <w:p w:rsidR="00C8101F" w:rsidRDefault="00C8101F"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1F" w:rsidRDefault="00C8101F" w:rsidP="0083393B">
      <w:pPr>
        <w:spacing w:after="0" w:line="240" w:lineRule="auto"/>
      </w:pPr>
      <w:r>
        <w:separator/>
      </w:r>
    </w:p>
  </w:footnote>
  <w:footnote w:type="continuationSeparator" w:id="1">
    <w:p w:rsidR="00C8101F" w:rsidRDefault="00C8101F"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F70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F70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5170"/>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462B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420A2"/>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15EF"/>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6646E"/>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17E2F"/>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854A1"/>
    <w:rsid w:val="00AA2FD7"/>
    <w:rsid w:val="00AA5A5E"/>
    <w:rsid w:val="00AA60D0"/>
    <w:rsid w:val="00AC3892"/>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77A0B"/>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5C4A"/>
    <w:rsid w:val="00C46709"/>
    <w:rsid w:val="00C67F1C"/>
    <w:rsid w:val="00C72D11"/>
    <w:rsid w:val="00C76868"/>
    <w:rsid w:val="00C77B7D"/>
    <w:rsid w:val="00C802B0"/>
    <w:rsid w:val="00C8101F"/>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658B3"/>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0018"/>
    <w:rsid w:val="00F73B9C"/>
    <w:rsid w:val="00F9584C"/>
    <w:rsid w:val="00F9655E"/>
    <w:rsid w:val="00FA299C"/>
    <w:rsid w:val="00FA3F96"/>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vrcuser1</cp:lastModifiedBy>
  <cp:revision>6</cp:revision>
  <cp:lastPrinted>2021-10-13T06:33:00Z</cp:lastPrinted>
  <dcterms:created xsi:type="dcterms:W3CDTF">2021-10-17T16:51:00Z</dcterms:created>
  <dcterms:modified xsi:type="dcterms:W3CDTF">2021-11-08T10:41:00Z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