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26-10-2021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SHIVA KUMAR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6767676767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F.No13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1,500.00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G+01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4,500.00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4,500.00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67,50,000.00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71,50,000.00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