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- 205</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41,45,192.00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KALYAN BAMANE</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39</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ANPPB9810P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817029145992</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TARANGAN APT 2RD FLOOR PIMPRI GOAN ;18</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MADHURI KALYAN BAMANE</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BHHPB6652C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912758645120</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TARANGAN APT 2RD FLOOR PIMPRI GOAN ;18</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- 205</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02nd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- 205</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02nd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- 205</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02nd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41,45,192.00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One Lakh Forty five Thousand One Hundred Ninety Two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41,45,192.00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One Lakh Forty five Thousand One Hundred Ninety Two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4,14,519.20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4,14,519.20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4,14,519.20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41,45,192.00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KALYAN BAMANE</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39</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ANPPB9810P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817029145992</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TARANGAN APT 2RD FLOOR PIMPRI GOAN ;18</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MADHURI KALYAN BAMANE</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BHHPB6652C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912758645120</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TARANGAN APT 2RD FLOOR PIMPRI GOAN ;18</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- 205</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KALYAN BAMANE</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r>
              <w:rPr>
                <w:rFonts w:ascii="Bookman Old Style" w:hAnsi="Bookman Old Style"/>
                <w:b w:val="0"/>
                <w:bCs/>
                <w:color w:val="auto"/>
                <w:sz w:val="24"/>
                <w:szCs w:val="24"/>
              </w:rPr>
              <w:t>MRS.</w:t>
            </w:r>
            <w:proofErr w:type="gramStart"/>
            <w:r w:rsidR="00F9495D">
              <w:rPr>
                <w:rFonts w:ascii="Bookman Old Style" w:hAnsi="Bookman Old Style"/>
                <w:b w:val="0"/>
                <w:bCs/>
                <w:color w:val="auto"/>
                <w:sz w:val="24"/>
                <w:szCs w:val="24"/>
              </w:rPr>
              <w:t>.</w:t>
            </w:r>
            <w:proofErr w:type="gramEnd"/>
            <w:r>
              <w:rPr>
                <w:rFonts w:ascii="Bookman Old Style" w:hAnsi="Bookman Old Style"/>
                <w:b w:val="0"/>
                <w:bCs/>
                <w:color w:val="auto"/>
                <w:sz w:val="24"/>
                <w:szCs w:val="24"/>
              </w:rPr>
              <w:t>MADHURI KALYAN BAMANE</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