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A- 803</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51,40,540.00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VRISHALI ASHISH SHINDE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BDBPK8496D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535905400546</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HI-403, ROSELAND RHYTHM, PIMPLE SAUDAGAR, KUNAL ICON ROAD, PUNE 411038</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ASHISH BHAGWANTRAO SHINDE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41</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AZMPS9094F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636536013826</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HI-403, ROSELAND RHYTHM, PIMPLE SAUDAGAR, KUNAL ICON ROAD, PUNE 411038</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A- 803</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08th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A- 803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08th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2,00,000.00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A- 803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08th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51,40,540.00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One Lakh Forty Thousand Five Hundred Forty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51,40,540.00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One Lakh Forty Thousand Five Hundred Forty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5,14,054.00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5,14,054.00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1,54,216.20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1,54,216.20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1,02,810.80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1,02,810.80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1,02,810.80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2,57,027.00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51,40,540.00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VRISHALI ASHISH SHINDE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HI-403, ROSELAND RHYTHM, PIMPLE SAUDAGAR, KUNAL ICON ROAD, PUNE 411038</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ASHISH BHAGWANTRAO SHINDE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HI-403, ROSELAND RHYTHM, PIMPLE SAUDAGAR, KUNAL ICON ROAD, PUNE 411038</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A- 803</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VRISHALI ASHISH SHINDE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ASHISH BHAGWANTRAO SHINDE</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